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C" w:rsidRPr="00125CF8" w:rsidRDefault="006B643C" w:rsidP="006B643C">
      <w:pPr>
        <w:pStyle w:val="a3"/>
        <w:ind w:right="562"/>
      </w:pPr>
      <w:r w:rsidRPr="00125CF8">
        <w:t>ЕЛЕКТРОННЕ ПОВІДОМЛЕННЯ</w:t>
      </w:r>
    </w:p>
    <w:p w:rsidR="006B643C" w:rsidRPr="00125CF8" w:rsidRDefault="006B643C" w:rsidP="006B643C">
      <w:pPr>
        <w:jc w:val="center"/>
        <w:rPr>
          <w:sz w:val="18"/>
          <w:szCs w:val="18"/>
          <w:lang w:val="uk-UA"/>
        </w:rPr>
      </w:pPr>
    </w:p>
    <w:tbl>
      <w:tblPr>
        <w:tblW w:w="9423" w:type="dxa"/>
        <w:tblInd w:w="-142" w:type="dxa"/>
        <w:tblLook w:val="01E0" w:firstRow="1" w:lastRow="1" w:firstColumn="1" w:lastColumn="1" w:noHBand="0" w:noVBand="0"/>
      </w:tblPr>
      <w:tblGrid>
        <w:gridCol w:w="5104"/>
        <w:gridCol w:w="280"/>
        <w:gridCol w:w="4039"/>
      </w:tblGrid>
      <w:tr w:rsidR="006B643C" w:rsidRPr="00125CF8" w:rsidTr="006B643C">
        <w:tc>
          <w:tcPr>
            <w:tcW w:w="5104" w:type="dxa"/>
          </w:tcPr>
          <w:p w:rsidR="006B643C" w:rsidRPr="00125CF8" w:rsidRDefault="006B643C" w:rsidP="00AF741C">
            <w:pPr>
              <w:ind w:right="32"/>
              <w:rPr>
                <w:b/>
                <w:sz w:val="28"/>
                <w:szCs w:val="28"/>
                <w:lang w:val="uk-UA"/>
              </w:rPr>
            </w:pPr>
            <w:r w:rsidRPr="00125CF8">
              <w:rPr>
                <w:b/>
                <w:sz w:val="28"/>
                <w:szCs w:val="28"/>
                <w:lang w:val="uk-UA"/>
              </w:rPr>
              <w:t>НАЦІОНАЛЬНИЙ БАНК УКРАЇНИ</w:t>
            </w:r>
          </w:p>
          <w:p w:rsidR="006B643C" w:rsidRPr="00125CF8" w:rsidRDefault="006B643C" w:rsidP="00AF741C">
            <w:pPr>
              <w:rPr>
                <w:sz w:val="28"/>
                <w:szCs w:val="28"/>
                <w:lang w:val="uk-UA"/>
              </w:rPr>
            </w:pPr>
            <w:r w:rsidRPr="00125CF8">
              <w:rPr>
                <w:sz w:val="28"/>
                <w:szCs w:val="28"/>
                <w:lang w:val="uk-UA"/>
              </w:rPr>
              <w:t>Департамент персоналу</w:t>
            </w:r>
          </w:p>
        </w:tc>
        <w:tc>
          <w:tcPr>
            <w:tcW w:w="280" w:type="dxa"/>
          </w:tcPr>
          <w:p w:rsidR="006B643C" w:rsidRPr="00125CF8" w:rsidRDefault="006B643C" w:rsidP="00AF74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9" w:type="dxa"/>
          </w:tcPr>
          <w:p w:rsidR="006B643C" w:rsidRPr="002B5401" w:rsidRDefault="006B643C" w:rsidP="006B643C">
            <w:pPr>
              <w:rPr>
                <w:sz w:val="28"/>
                <w:szCs w:val="28"/>
                <w:lang w:val="uk-UA"/>
              </w:rPr>
            </w:pPr>
            <w:r w:rsidRPr="002B5401">
              <w:rPr>
                <w:sz w:val="28"/>
                <w:szCs w:val="28"/>
                <w:lang w:val="uk-UA"/>
              </w:rPr>
              <w:t>foi+request-9208-b33c9a2a@dostup.pravda.com.ua</w:t>
            </w:r>
          </w:p>
          <w:p w:rsidR="006B643C" w:rsidRPr="002B5401" w:rsidRDefault="006B643C" w:rsidP="006B643C">
            <w:pPr>
              <w:rPr>
                <w:sz w:val="28"/>
                <w:szCs w:val="28"/>
                <w:lang w:val="uk-UA"/>
              </w:rPr>
            </w:pPr>
            <w:proofErr w:type="spellStart"/>
            <w:r w:rsidRPr="002B5401">
              <w:rPr>
                <w:sz w:val="28"/>
                <w:szCs w:val="28"/>
                <w:lang w:val="uk-UA"/>
              </w:rPr>
              <w:t>Томашевському</w:t>
            </w:r>
            <w:proofErr w:type="spellEnd"/>
            <w:r w:rsidRPr="002B5401">
              <w:rPr>
                <w:sz w:val="28"/>
                <w:szCs w:val="28"/>
                <w:lang w:val="uk-UA"/>
              </w:rPr>
              <w:t xml:space="preserve"> С. П.</w:t>
            </w:r>
          </w:p>
          <w:p w:rsidR="006B643C" w:rsidRPr="00125CF8" w:rsidRDefault="006B643C" w:rsidP="00AF741C">
            <w:pPr>
              <w:rPr>
                <w:sz w:val="28"/>
                <w:szCs w:val="28"/>
                <w:lang w:val="uk-UA"/>
              </w:rPr>
            </w:pPr>
          </w:p>
        </w:tc>
      </w:tr>
      <w:tr w:rsidR="006B643C" w:rsidRPr="00125CF8" w:rsidTr="006B643C">
        <w:tc>
          <w:tcPr>
            <w:tcW w:w="5104" w:type="dxa"/>
          </w:tcPr>
          <w:p w:rsidR="006B643C" w:rsidRPr="00125CF8" w:rsidRDefault="006B643C" w:rsidP="00AF741C">
            <w:pPr>
              <w:rPr>
                <w:sz w:val="28"/>
                <w:szCs w:val="28"/>
                <w:lang w:val="uk-UA"/>
              </w:rPr>
            </w:pPr>
            <w:r w:rsidRPr="002B5401">
              <w:rPr>
                <w:sz w:val="28"/>
                <w:szCs w:val="28"/>
                <w:lang w:val="uk-UA"/>
              </w:rPr>
              <w:t>22.02.2016 17-0007/16099</w:t>
            </w:r>
          </w:p>
        </w:tc>
        <w:tc>
          <w:tcPr>
            <w:tcW w:w="280" w:type="dxa"/>
          </w:tcPr>
          <w:p w:rsidR="006B643C" w:rsidRPr="00125CF8" w:rsidRDefault="006B643C" w:rsidP="00AF74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9" w:type="dxa"/>
          </w:tcPr>
          <w:p w:rsidR="006B643C" w:rsidRPr="00125CF8" w:rsidRDefault="006B643C" w:rsidP="00AF74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B643C" w:rsidRPr="00125CF8" w:rsidRDefault="006B643C" w:rsidP="006B643C">
      <w:pPr>
        <w:ind w:firstLine="708"/>
        <w:rPr>
          <w:sz w:val="28"/>
          <w:szCs w:val="28"/>
          <w:lang w:val="uk-UA"/>
        </w:rPr>
      </w:pPr>
    </w:p>
    <w:p w:rsidR="006B643C" w:rsidRPr="00125CF8" w:rsidRDefault="006B643C" w:rsidP="006B643C">
      <w:pPr>
        <w:ind w:firstLine="708"/>
        <w:rPr>
          <w:sz w:val="28"/>
          <w:szCs w:val="28"/>
          <w:lang w:val="uk-UA"/>
        </w:rPr>
      </w:pPr>
    </w:p>
    <w:p w:rsidR="009654AB" w:rsidRPr="002B5401" w:rsidRDefault="009654AB" w:rsidP="00856EBA">
      <w:pPr>
        <w:jc w:val="both"/>
        <w:rPr>
          <w:sz w:val="28"/>
          <w:szCs w:val="28"/>
          <w:lang w:val="uk-UA"/>
        </w:rPr>
      </w:pPr>
    </w:p>
    <w:p w:rsidR="005F77A2" w:rsidRPr="002B5401" w:rsidRDefault="005F77A2" w:rsidP="00856EBA">
      <w:pPr>
        <w:jc w:val="both"/>
        <w:rPr>
          <w:sz w:val="28"/>
          <w:szCs w:val="28"/>
          <w:lang w:val="uk-UA"/>
        </w:rPr>
      </w:pPr>
    </w:p>
    <w:p w:rsidR="00B37B85" w:rsidRPr="002B5401" w:rsidRDefault="00B37B85" w:rsidP="00B37B85">
      <w:pPr>
        <w:jc w:val="center"/>
        <w:rPr>
          <w:sz w:val="28"/>
          <w:szCs w:val="28"/>
          <w:lang w:val="uk-UA"/>
        </w:rPr>
      </w:pPr>
    </w:p>
    <w:p w:rsidR="00B37B85" w:rsidRPr="002B5401" w:rsidRDefault="00B37B85" w:rsidP="0000484E">
      <w:pPr>
        <w:jc w:val="both"/>
        <w:rPr>
          <w:sz w:val="28"/>
          <w:szCs w:val="28"/>
          <w:lang w:val="uk-UA"/>
        </w:rPr>
      </w:pPr>
    </w:p>
    <w:p w:rsidR="00416990" w:rsidRPr="002B5401" w:rsidRDefault="000D0EF8" w:rsidP="000D0EF8">
      <w:pPr>
        <w:jc w:val="center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 xml:space="preserve">Шановний </w:t>
      </w:r>
      <w:r w:rsidR="00553CDD" w:rsidRPr="002B5401">
        <w:rPr>
          <w:sz w:val="28"/>
          <w:szCs w:val="28"/>
          <w:lang w:val="uk-UA"/>
        </w:rPr>
        <w:t>Сергію</w:t>
      </w:r>
      <w:r w:rsidR="00E219D1" w:rsidRPr="002B5401">
        <w:rPr>
          <w:sz w:val="28"/>
          <w:szCs w:val="28"/>
          <w:lang w:val="uk-UA"/>
        </w:rPr>
        <w:t xml:space="preserve"> Петровичу</w:t>
      </w:r>
      <w:r w:rsidRPr="002B5401">
        <w:rPr>
          <w:sz w:val="28"/>
          <w:szCs w:val="28"/>
          <w:lang w:val="uk-UA"/>
        </w:rPr>
        <w:t>!</w:t>
      </w:r>
    </w:p>
    <w:p w:rsidR="005A4A5C" w:rsidRPr="002B5401" w:rsidRDefault="005A4A5C" w:rsidP="005A4A5C">
      <w:pPr>
        <w:ind w:firstLine="709"/>
        <w:jc w:val="both"/>
        <w:rPr>
          <w:sz w:val="28"/>
          <w:szCs w:val="28"/>
          <w:lang w:val="uk-UA"/>
        </w:rPr>
      </w:pPr>
    </w:p>
    <w:p w:rsidR="005A4A5C" w:rsidRPr="002B5401" w:rsidRDefault="000D0EF8" w:rsidP="003C1633">
      <w:pPr>
        <w:ind w:firstLine="709"/>
        <w:jc w:val="both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 xml:space="preserve">На Ваш лист </w:t>
      </w:r>
      <w:r w:rsidR="00746235" w:rsidRPr="002B5401">
        <w:rPr>
          <w:sz w:val="28"/>
          <w:szCs w:val="28"/>
          <w:lang w:val="uk-UA"/>
        </w:rPr>
        <w:t xml:space="preserve">від </w:t>
      </w:r>
      <w:r w:rsidR="00E219D1" w:rsidRPr="002B5401">
        <w:rPr>
          <w:sz w:val="28"/>
          <w:szCs w:val="28"/>
          <w:lang w:val="uk-UA"/>
        </w:rPr>
        <w:t>16</w:t>
      </w:r>
      <w:r w:rsidR="00746235" w:rsidRPr="002B5401">
        <w:rPr>
          <w:sz w:val="28"/>
          <w:szCs w:val="28"/>
          <w:lang w:val="uk-UA"/>
        </w:rPr>
        <w:t xml:space="preserve"> </w:t>
      </w:r>
      <w:r w:rsidR="00E219D1" w:rsidRPr="002B5401">
        <w:rPr>
          <w:sz w:val="28"/>
          <w:szCs w:val="28"/>
          <w:lang w:val="uk-UA"/>
        </w:rPr>
        <w:t>лютого</w:t>
      </w:r>
      <w:r w:rsidR="00746235" w:rsidRPr="002B5401">
        <w:rPr>
          <w:sz w:val="28"/>
          <w:szCs w:val="28"/>
          <w:lang w:val="uk-UA"/>
        </w:rPr>
        <w:t xml:space="preserve"> 201</w:t>
      </w:r>
      <w:r w:rsidR="00E219D1" w:rsidRPr="002B5401">
        <w:rPr>
          <w:sz w:val="28"/>
          <w:szCs w:val="28"/>
          <w:lang w:val="uk-UA"/>
        </w:rPr>
        <w:t>6</w:t>
      </w:r>
      <w:r w:rsidR="00746235" w:rsidRPr="002B5401">
        <w:rPr>
          <w:sz w:val="28"/>
          <w:szCs w:val="28"/>
          <w:lang w:val="uk-UA"/>
        </w:rPr>
        <w:t xml:space="preserve"> року щодо надання </w:t>
      </w:r>
      <w:r w:rsidR="00E219D1" w:rsidRPr="002B5401">
        <w:rPr>
          <w:sz w:val="28"/>
          <w:szCs w:val="28"/>
          <w:lang w:val="uk-UA"/>
        </w:rPr>
        <w:t xml:space="preserve">організаційно-штатної </w:t>
      </w:r>
      <w:r w:rsidR="0020462A" w:rsidRPr="002B5401">
        <w:rPr>
          <w:sz w:val="28"/>
          <w:szCs w:val="28"/>
          <w:lang w:val="uk-UA"/>
        </w:rPr>
        <w:t xml:space="preserve">структури </w:t>
      </w:r>
      <w:r w:rsidR="00E219D1" w:rsidRPr="002B5401">
        <w:rPr>
          <w:sz w:val="28"/>
          <w:szCs w:val="28"/>
          <w:lang w:val="uk-UA"/>
        </w:rPr>
        <w:t xml:space="preserve">Юридичного департаменту </w:t>
      </w:r>
      <w:r w:rsidR="00746235" w:rsidRPr="002B5401">
        <w:rPr>
          <w:sz w:val="28"/>
          <w:szCs w:val="28"/>
          <w:lang w:val="uk-UA"/>
        </w:rPr>
        <w:t>повідомляє</w:t>
      </w:r>
      <w:r w:rsidR="00C43DF2" w:rsidRPr="002B5401">
        <w:rPr>
          <w:sz w:val="28"/>
          <w:szCs w:val="28"/>
          <w:lang w:val="uk-UA"/>
        </w:rPr>
        <w:t>мо</w:t>
      </w:r>
      <w:r w:rsidR="00746235" w:rsidRPr="002B5401">
        <w:rPr>
          <w:sz w:val="28"/>
          <w:szCs w:val="28"/>
          <w:lang w:val="uk-UA"/>
        </w:rPr>
        <w:t xml:space="preserve"> наступне</w:t>
      </w:r>
      <w:r w:rsidR="005A4A5C" w:rsidRPr="002B5401">
        <w:rPr>
          <w:sz w:val="28"/>
          <w:szCs w:val="28"/>
          <w:lang w:val="uk-UA"/>
        </w:rPr>
        <w:t>.</w:t>
      </w:r>
    </w:p>
    <w:p w:rsidR="009C6092" w:rsidRPr="002B5401" w:rsidRDefault="008D42A2" w:rsidP="003C1633">
      <w:pPr>
        <w:ind w:firstLine="709"/>
        <w:jc w:val="both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>Організаційно-штатна структура Юридичного департаменту Національного банку України станом на 22 лютого 2016 року наведена у додатку</w:t>
      </w:r>
      <w:r w:rsidR="00C43DF2" w:rsidRPr="002B5401">
        <w:rPr>
          <w:sz w:val="28"/>
          <w:szCs w:val="28"/>
          <w:lang w:val="uk-UA"/>
        </w:rPr>
        <w:t xml:space="preserve"> до цього листа</w:t>
      </w:r>
      <w:r w:rsidR="009C6092" w:rsidRPr="002B5401">
        <w:rPr>
          <w:sz w:val="28"/>
          <w:szCs w:val="28"/>
          <w:lang w:val="uk-UA"/>
        </w:rPr>
        <w:t>.</w:t>
      </w:r>
    </w:p>
    <w:p w:rsidR="005A4A5C" w:rsidRPr="002B5401" w:rsidRDefault="00650ABC" w:rsidP="003C1633">
      <w:pPr>
        <w:ind w:firstLine="709"/>
        <w:jc w:val="both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>У зв’язку із затвердженням Правлінням Національного банку України нової структури та чисельності працівників Юридичного департаменту організаційно-штатна структура враховує підрозділи, які виключені із структури департаменту та нові під</w:t>
      </w:r>
      <w:r w:rsidR="008713B5">
        <w:rPr>
          <w:sz w:val="28"/>
          <w:szCs w:val="28"/>
          <w:lang w:val="uk-UA"/>
        </w:rPr>
        <w:t>розділи Юридичного департаменту</w:t>
      </w:r>
      <w:r w:rsidRPr="002B5401">
        <w:rPr>
          <w:sz w:val="28"/>
          <w:szCs w:val="28"/>
          <w:lang w:val="uk-UA"/>
        </w:rPr>
        <w:t>. У нових підрозділах Юридичного департаменту усі посади є вакантними і провод</w:t>
      </w:r>
      <w:r w:rsidR="00AB5322">
        <w:rPr>
          <w:sz w:val="28"/>
          <w:szCs w:val="28"/>
          <w:lang w:val="uk-UA"/>
        </w:rPr>
        <w:t>я</w:t>
      </w:r>
      <w:r w:rsidRPr="002B5401">
        <w:rPr>
          <w:sz w:val="28"/>
          <w:szCs w:val="28"/>
          <w:lang w:val="uk-UA"/>
        </w:rPr>
        <w:t>ться конкурси на їх заміщення.</w:t>
      </w:r>
    </w:p>
    <w:p w:rsidR="002B5401" w:rsidRPr="002B5401" w:rsidRDefault="002B5401" w:rsidP="003C1633">
      <w:pPr>
        <w:ind w:firstLine="709"/>
        <w:jc w:val="both"/>
        <w:rPr>
          <w:sz w:val="28"/>
          <w:szCs w:val="28"/>
          <w:lang w:val="uk-UA" w:eastAsia="en-US"/>
        </w:rPr>
      </w:pPr>
      <w:r w:rsidRPr="002B5401">
        <w:rPr>
          <w:sz w:val="28"/>
          <w:szCs w:val="28"/>
          <w:lang w:val="uk-UA"/>
        </w:rPr>
        <w:t>У період з вересня 2015 ро</w:t>
      </w:r>
      <w:r w:rsidR="003C1633">
        <w:rPr>
          <w:sz w:val="28"/>
          <w:szCs w:val="28"/>
          <w:lang w:val="uk-UA"/>
        </w:rPr>
        <w:t>ку по нинішній час у Юридичному д</w:t>
      </w:r>
      <w:r w:rsidRPr="002B5401">
        <w:rPr>
          <w:sz w:val="28"/>
          <w:szCs w:val="28"/>
          <w:lang w:val="uk-UA"/>
        </w:rPr>
        <w:t>епартаменті оголошувались конкурси на наступні посади: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3C1633">
        <w:rPr>
          <w:rFonts w:ascii="Times New Roman" w:hAnsi="Times New Roman"/>
          <w:color w:val="000000"/>
          <w:sz w:val="28"/>
          <w:szCs w:val="28"/>
        </w:rPr>
        <w:t>Дата оголошення конкурсу: 17.12.2015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3C1633">
        <w:rPr>
          <w:rFonts w:ascii="Times New Roman" w:hAnsi="Times New Roman"/>
          <w:color w:val="000000"/>
          <w:sz w:val="28"/>
          <w:szCs w:val="28"/>
        </w:rPr>
        <w:t>Конкурсні посади: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1.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Начальник відділу </w:t>
      </w:r>
      <w:r w:rsidR="00B5245E" w:rsidRPr="002B5401">
        <w:rPr>
          <w:rFonts w:ascii="Times New Roman" w:hAnsi="Times New Roman"/>
          <w:color w:val="000000"/>
          <w:sz w:val="28"/>
          <w:szCs w:val="28"/>
        </w:rPr>
        <w:t>стягнення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заборгованості Управління претензійно-позовної роботи;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2.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Начальник відділу судового захисту Управління претензійно-позовної роботи.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3C1633">
        <w:rPr>
          <w:rFonts w:ascii="Times New Roman" w:hAnsi="Times New Roman"/>
          <w:color w:val="000000"/>
          <w:sz w:val="28"/>
          <w:szCs w:val="28"/>
        </w:rPr>
        <w:t>Дата оголошення конкурсу: 23.12.2015</w:t>
      </w:r>
    </w:p>
    <w:p w:rsidR="002B5401" w:rsidRPr="003C1633" w:rsidRDefault="002B5401" w:rsidP="003C1633">
      <w:pPr>
        <w:pStyle w:val="ac"/>
        <w:ind w:hanging="360"/>
        <w:rPr>
          <w:rFonts w:ascii="Times New Roman" w:hAnsi="Times New Roman"/>
          <w:color w:val="000000"/>
          <w:sz w:val="28"/>
          <w:szCs w:val="28"/>
        </w:rPr>
      </w:pPr>
      <w:r w:rsidRPr="003C1633">
        <w:rPr>
          <w:rFonts w:ascii="Times New Roman" w:hAnsi="Times New Roman"/>
          <w:color w:val="000000"/>
          <w:sz w:val="28"/>
          <w:szCs w:val="28"/>
        </w:rPr>
        <w:t>Конкурсні посади: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1.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Начальник Управління правового забезпечення підготовки законодавчих пропозицій;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2.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Заступник начальника Управління-начальник відділу підготовки законодавчих пропозицій Управління правового забезпечення підготовки законодавчих пропозицій;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3.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реєстрації нормативно-правових актів Управління правового забезпечення підготовки законодавчих пропозицій;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4.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Головний юрисконсульт відділу стягнення заборгованості Управління претензійно-позовної роботи;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Головний юрисконсульт відділу </w:t>
      </w:r>
      <w:proofErr w:type="spellStart"/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cудового</w:t>
      </w:r>
      <w:proofErr w:type="spellEnd"/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захисту Управління претензійно-позовної роботи;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6.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Головний юрисконсульт відділу підготовки законодавчих пропозицій Управління правового забезпечення підготовки законодавчих пропозицій;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7.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Головний юрисконсульт відділу реєстрації нормативно-правових актів Управління правового забезпечення підготовки законодавчих пропозицій;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8.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Провідний юрисконсульт відділу стягнення заборгованості Управління претензійно-позовної роботи;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>9.</w:t>
      </w:r>
      <w:r w:rsidR="003C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Провідний юрисконсульт відділу </w:t>
      </w:r>
      <w:proofErr w:type="spellStart"/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cудового</w:t>
      </w:r>
      <w:proofErr w:type="spellEnd"/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захисту Управління претензійно-позовної роботи;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color w:val="000000"/>
          <w:sz w:val="28"/>
          <w:szCs w:val="28"/>
        </w:rPr>
        <w:t xml:space="preserve">10. 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Провідний юрисконсульт відділу підготовки законодавчих пропозицій Управління правового забезпечення підготовки законодавчих пропозицій.</w:t>
      </w:r>
    </w:p>
    <w:p w:rsidR="002B5401" w:rsidRPr="002B5401" w:rsidRDefault="002B5401" w:rsidP="003C1633">
      <w:pPr>
        <w:rPr>
          <w:sz w:val="28"/>
          <w:szCs w:val="28"/>
          <w:lang w:val="uk-UA"/>
        </w:rPr>
      </w:pPr>
      <w:r w:rsidRPr="002B5401">
        <w:rPr>
          <w:bCs/>
          <w:sz w:val="28"/>
          <w:szCs w:val="28"/>
          <w:lang w:val="uk-UA"/>
        </w:rPr>
        <w:t>Дата оголошення конкурсу</w:t>
      </w:r>
      <w:r w:rsidRPr="002B5401">
        <w:rPr>
          <w:sz w:val="28"/>
          <w:szCs w:val="28"/>
          <w:lang w:val="uk-UA"/>
        </w:rPr>
        <w:t>: 31.12.2015</w:t>
      </w:r>
    </w:p>
    <w:p w:rsidR="002B5401" w:rsidRPr="002B5401" w:rsidRDefault="002B5401" w:rsidP="003C1633">
      <w:pPr>
        <w:rPr>
          <w:sz w:val="28"/>
          <w:szCs w:val="28"/>
          <w:lang w:val="uk-UA"/>
        </w:rPr>
      </w:pPr>
      <w:r w:rsidRPr="002B5401">
        <w:rPr>
          <w:bCs/>
          <w:sz w:val="28"/>
          <w:szCs w:val="28"/>
          <w:lang w:val="uk-UA"/>
        </w:rPr>
        <w:t>Конкурсні посади</w:t>
      </w:r>
      <w:r w:rsidRPr="002B5401">
        <w:rPr>
          <w:sz w:val="28"/>
          <w:szCs w:val="28"/>
          <w:lang w:val="uk-UA"/>
        </w:rPr>
        <w:t>: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1.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Начальник Управління правового забезпечення діяльності НБУ;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2.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Заступник начальника Управління-начальник відділу правового забезпечення банківського нагляду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3.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Начальник відділу правового забезпечення впровадження монетарної політики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4.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Начальник відділу правового забезпечення фінансового моніторингу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5.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правового забезпечення банківських послуг Управління правового забезпечення діяльності НБУ;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6.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правового забезпечення господарської діяльності Управління правового забезпечення діяльності НБУ;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7.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Заступник начальника відділу правового забезпечення банківського нагляду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8.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Заступник начальника відділу правового забезпечення фінансового моніторингу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>9.</w:t>
      </w:r>
      <w:r w:rsidR="003C1633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sz w:val="28"/>
          <w:szCs w:val="28"/>
        </w:rPr>
        <w:t xml:space="preserve">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Головний юрисконсульт відділу правового забезпечення банківського нагляду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 xml:space="preserve">10. 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Головний юрисконсульт відділу правового забезпечення банківських послуг Управління правового забезпечення діяльності НБУ;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 xml:space="preserve">11. 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Головний юрисконсульт відділу правового забезпечення господарської діяльності Управління правового забезпечення діяльності НБУ;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lastRenderedPageBreak/>
        <w:t xml:space="preserve">12. 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Головний юрисконсульт відділу правового забезпечення впровадження монетарної політики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 xml:space="preserve">13. 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Головний юрисконсульт відділу правового забезпечення фінансового моніторингу Управління правового забезпечення банківського нагляду та ринків </w:t>
      </w:r>
      <w:r w:rsidR="00B5245E" w:rsidRPr="002B5401">
        <w:rPr>
          <w:rFonts w:ascii="Times New Roman" w:hAnsi="Times New Roman"/>
          <w:color w:val="000000"/>
          <w:sz w:val="28"/>
          <w:szCs w:val="28"/>
          <w:lang w:eastAsia="uk-UA"/>
        </w:rPr>
        <w:t>капіталів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B5401" w:rsidRPr="002B5401" w:rsidRDefault="002B5401" w:rsidP="003C1633">
      <w:pPr>
        <w:pStyle w:val="ac"/>
        <w:ind w:hanging="360"/>
        <w:rPr>
          <w:rFonts w:ascii="Times New Roman" w:hAnsi="Times New Roman"/>
          <w:sz w:val="28"/>
          <w:szCs w:val="28"/>
        </w:rPr>
      </w:pPr>
      <w:r w:rsidRPr="002B5401">
        <w:rPr>
          <w:rFonts w:ascii="Times New Roman" w:hAnsi="Times New Roman"/>
          <w:sz w:val="28"/>
          <w:szCs w:val="28"/>
        </w:rPr>
        <w:t xml:space="preserve">14.  </w:t>
      </w:r>
      <w:r w:rsidRPr="002B5401">
        <w:rPr>
          <w:rFonts w:ascii="Times New Roman" w:hAnsi="Times New Roman"/>
          <w:color w:val="000000"/>
          <w:sz w:val="28"/>
          <w:szCs w:val="28"/>
          <w:lang w:eastAsia="uk-UA"/>
        </w:rPr>
        <w:t>Провідний юрисконсульт відділу правового забезпечення господарської діяльності Управління правового забезпечення діяльності НБУ.</w:t>
      </w:r>
    </w:p>
    <w:p w:rsidR="002B5401" w:rsidRDefault="004B17BC" w:rsidP="003C16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Зазначена інформація розміщувалась на наступних ресурсах:</w:t>
      </w:r>
    </w:p>
    <w:p w:rsidR="004B17BC" w:rsidRPr="004B17BC" w:rsidRDefault="004B17BC" w:rsidP="004B17BC">
      <w:pPr>
        <w:pStyle w:val="ac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17BC">
        <w:rPr>
          <w:rFonts w:ascii="Times New Roman" w:hAnsi="Times New Roman"/>
          <w:sz w:val="28"/>
          <w:szCs w:val="28"/>
        </w:rPr>
        <w:t>ортал НБУ</w:t>
      </w:r>
    </w:p>
    <w:p w:rsidR="004B17BC" w:rsidRPr="004B17BC" w:rsidRDefault="004B17BC" w:rsidP="004B17BC">
      <w:pPr>
        <w:pStyle w:val="ac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17BC">
        <w:rPr>
          <w:rFonts w:ascii="Times New Roman" w:hAnsi="Times New Roman"/>
          <w:sz w:val="28"/>
          <w:szCs w:val="28"/>
        </w:rPr>
        <w:t xml:space="preserve">Портал </w:t>
      </w:r>
      <w:hyperlink r:id="rId7" w:history="1">
        <w:r w:rsidRPr="004B17BC">
          <w:rPr>
            <w:rFonts w:ascii="Times New Roman" w:hAnsi="Times New Roman"/>
            <w:sz w:val="28"/>
            <w:szCs w:val="28"/>
          </w:rPr>
          <w:t>www.rabota.ua</w:t>
        </w:r>
      </w:hyperlink>
      <w:r w:rsidRPr="004B17BC">
        <w:rPr>
          <w:rFonts w:ascii="Times New Roman" w:hAnsi="Times New Roman"/>
          <w:sz w:val="28"/>
          <w:szCs w:val="28"/>
        </w:rPr>
        <w:t>.</w:t>
      </w:r>
    </w:p>
    <w:p w:rsidR="004B17BC" w:rsidRPr="004B17BC" w:rsidRDefault="004B17BC" w:rsidP="004B17BC">
      <w:pPr>
        <w:pStyle w:val="ac"/>
        <w:ind w:hanging="360"/>
        <w:rPr>
          <w:rFonts w:ascii="Times New Roman" w:hAnsi="Times New Roman"/>
          <w:sz w:val="28"/>
          <w:szCs w:val="28"/>
        </w:rPr>
      </w:pPr>
    </w:p>
    <w:p w:rsidR="004B17BC" w:rsidRPr="002B5401" w:rsidRDefault="004B17BC" w:rsidP="003C1633">
      <w:pPr>
        <w:jc w:val="both"/>
        <w:rPr>
          <w:sz w:val="28"/>
          <w:szCs w:val="28"/>
          <w:lang w:val="uk-UA"/>
        </w:rPr>
      </w:pPr>
    </w:p>
    <w:p w:rsidR="00650ABC" w:rsidRPr="002B5401" w:rsidRDefault="00650ABC" w:rsidP="003C1633">
      <w:pPr>
        <w:ind w:firstLine="709"/>
        <w:jc w:val="both"/>
        <w:rPr>
          <w:sz w:val="28"/>
          <w:szCs w:val="28"/>
          <w:lang w:val="uk-UA"/>
        </w:rPr>
      </w:pPr>
    </w:p>
    <w:p w:rsidR="00C57F91" w:rsidRPr="002B5401" w:rsidRDefault="00C57F91" w:rsidP="003C1633">
      <w:pPr>
        <w:jc w:val="both"/>
        <w:rPr>
          <w:sz w:val="28"/>
          <w:szCs w:val="28"/>
          <w:lang w:val="uk-UA"/>
        </w:rPr>
      </w:pPr>
    </w:p>
    <w:p w:rsidR="009A4DDA" w:rsidRPr="002B5401" w:rsidRDefault="009A4DDA" w:rsidP="003C1633">
      <w:pPr>
        <w:ind w:firstLine="709"/>
        <w:jc w:val="both"/>
        <w:rPr>
          <w:sz w:val="28"/>
          <w:szCs w:val="28"/>
          <w:lang w:val="uk-UA"/>
        </w:rPr>
      </w:pPr>
    </w:p>
    <w:p w:rsidR="009933B9" w:rsidRPr="002B5401" w:rsidRDefault="009933B9" w:rsidP="003C1633">
      <w:pPr>
        <w:jc w:val="both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>Директор</w:t>
      </w:r>
    </w:p>
    <w:p w:rsidR="009933B9" w:rsidRPr="002B5401" w:rsidRDefault="009933B9" w:rsidP="003C1633">
      <w:pPr>
        <w:jc w:val="both"/>
        <w:rPr>
          <w:sz w:val="28"/>
          <w:szCs w:val="28"/>
          <w:lang w:val="uk-UA"/>
        </w:rPr>
      </w:pPr>
      <w:r w:rsidRPr="002B5401">
        <w:rPr>
          <w:sz w:val="28"/>
          <w:szCs w:val="28"/>
          <w:lang w:val="uk-UA"/>
        </w:rPr>
        <w:t>Департаменту персоналу</w:t>
      </w:r>
      <w:r w:rsidR="008A4E9A" w:rsidRPr="002B5401">
        <w:rPr>
          <w:sz w:val="28"/>
          <w:szCs w:val="28"/>
          <w:lang w:val="uk-UA"/>
        </w:rPr>
        <w:tab/>
      </w:r>
      <w:r w:rsidR="008A4E9A" w:rsidRPr="002B5401">
        <w:rPr>
          <w:sz w:val="28"/>
          <w:szCs w:val="28"/>
          <w:lang w:val="uk-UA"/>
        </w:rPr>
        <w:tab/>
      </w:r>
      <w:r w:rsidR="008A4E9A" w:rsidRPr="002B5401">
        <w:rPr>
          <w:sz w:val="28"/>
          <w:szCs w:val="28"/>
          <w:lang w:val="uk-UA"/>
        </w:rPr>
        <w:tab/>
      </w:r>
      <w:r w:rsidR="008A4E9A" w:rsidRPr="002B5401">
        <w:rPr>
          <w:sz w:val="28"/>
          <w:szCs w:val="28"/>
          <w:lang w:val="uk-UA"/>
        </w:rPr>
        <w:tab/>
      </w:r>
      <w:r w:rsidR="008A4E9A" w:rsidRPr="002B5401">
        <w:rPr>
          <w:sz w:val="28"/>
          <w:szCs w:val="28"/>
          <w:lang w:val="uk-UA"/>
        </w:rPr>
        <w:tab/>
      </w:r>
      <w:r w:rsidR="008A4E9A" w:rsidRPr="002B5401">
        <w:rPr>
          <w:sz w:val="28"/>
          <w:szCs w:val="28"/>
          <w:lang w:val="uk-UA"/>
        </w:rPr>
        <w:tab/>
      </w:r>
      <w:r w:rsidR="00F200B3" w:rsidRPr="002B5401">
        <w:rPr>
          <w:sz w:val="28"/>
          <w:szCs w:val="28"/>
          <w:lang w:val="uk-UA"/>
        </w:rPr>
        <w:t>Р</w:t>
      </w:r>
      <w:r w:rsidRPr="002B5401">
        <w:rPr>
          <w:sz w:val="28"/>
          <w:szCs w:val="28"/>
          <w:lang w:val="uk-UA"/>
        </w:rPr>
        <w:t>.</w:t>
      </w:r>
      <w:r w:rsidR="009C3FF7" w:rsidRPr="002B5401">
        <w:rPr>
          <w:sz w:val="28"/>
          <w:szCs w:val="28"/>
          <w:lang w:val="uk-UA"/>
        </w:rPr>
        <w:t xml:space="preserve"> </w:t>
      </w:r>
      <w:r w:rsidRPr="002B5401">
        <w:rPr>
          <w:sz w:val="28"/>
          <w:szCs w:val="28"/>
          <w:lang w:val="uk-UA"/>
        </w:rPr>
        <w:t>М.</w:t>
      </w:r>
      <w:r w:rsidR="009C3FF7" w:rsidRPr="002B5401">
        <w:rPr>
          <w:sz w:val="28"/>
          <w:szCs w:val="28"/>
          <w:lang w:val="uk-UA"/>
        </w:rPr>
        <w:t xml:space="preserve"> </w:t>
      </w:r>
      <w:r w:rsidR="00F200B3" w:rsidRPr="002B5401">
        <w:rPr>
          <w:sz w:val="28"/>
          <w:szCs w:val="28"/>
          <w:lang w:val="uk-UA"/>
        </w:rPr>
        <w:t>Борисенко</w:t>
      </w:r>
      <w:r w:rsidRPr="002B5401">
        <w:rPr>
          <w:sz w:val="28"/>
          <w:szCs w:val="28"/>
          <w:lang w:val="uk-UA"/>
        </w:rPr>
        <w:t xml:space="preserve"> </w:t>
      </w:r>
    </w:p>
    <w:p w:rsidR="00971569" w:rsidRPr="002B5401" w:rsidRDefault="00971569" w:rsidP="003C1633">
      <w:pPr>
        <w:jc w:val="both"/>
        <w:rPr>
          <w:sz w:val="28"/>
          <w:szCs w:val="28"/>
          <w:lang w:val="uk-UA"/>
        </w:rPr>
      </w:pPr>
    </w:p>
    <w:p w:rsidR="00B37B85" w:rsidRPr="002B5401" w:rsidRDefault="00B37B85" w:rsidP="00C53BB1">
      <w:pPr>
        <w:jc w:val="both"/>
        <w:rPr>
          <w:sz w:val="28"/>
          <w:szCs w:val="28"/>
          <w:lang w:val="uk-UA"/>
        </w:rPr>
      </w:pPr>
    </w:p>
    <w:p w:rsidR="008A4E9A" w:rsidRDefault="008A4E9A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Default="006B643C" w:rsidP="00C53BB1">
      <w:pPr>
        <w:jc w:val="both"/>
        <w:rPr>
          <w:sz w:val="28"/>
          <w:szCs w:val="28"/>
          <w:lang w:val="uk-UA"/>
        </w:rPr>
      </w:pPr>
    </w:p>
    <w:p w:rsidR="006B643C" w:rsidRPr="002B5401" w:rsidRDefault="006B643C" w:rsidP="00C53BB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6372" w:rsidRDefault="00246372" w:rsidP="00C53BB1">
      <w:pPr>
        <w:jc w:val="both"/>
        <w:rPr>
          <w:sz w:val="28"/>
          <w:szCs w:val="28"/>
          <w:lang w:val="uk-UA"/>
        </w:rPr>
      </w:pPr>
    </w:p>
    <w:p w:rsidR="003C1633" w:rsidRPr="002B5401" w:rsidRDefault="003C1633" w:rsidP="00C53BB1">
      <w:pPr>
        <w:jc w:val="both"/>
        <w:rPr>
          <w:sz w:val="28"/>
          <w:szCs w:val="28"/>
          <w:lang w:val="uk-UA"/>
        </w:rPr>
      </w:pPr>
    </w:p>
    <w:p w:rsidR="00DD2E3F" w:rsidRPr="002B5401" w:rsidRDefault="00DD2E3F" w:rsidP="00C53BB1">
      <w:pPr>
        <w:jc w:val="both"/>
        <w:rPr>
          <w:sz w:val="28"/>
          <w:szCs w:val="28"/>
          <w:lang w:val="uk-UA"/>
        </w:rPr>
      </w:pPr>
    </w:p>
    <w:p w:rsidR="00DE3905" w:rsidRPr="003C1633" w:rsidRDefault="00F6373F" w:rsidP="00C53BB1">
      <w:pPr>
        <w:jc w:val="both"/>
        <w:rPr>
          <w:i/>
          <w:sz w:val="16"/>
          <w:szCs w:val="16"/>
          <w:lang w:val="uk-UA"/>
        </w:rPr>
      </w:pPr>
      <w:r w:rsidRPr="003C1633">
        <w:rPr>
          <w:i/>
          <w:sz w:val="16"/>
          <w:szCs w:val="16"/>
          <w:lang w:val="uk-UA"/>
        </w:rPr>
        <w:t>С</w:t>
      </w:r>
      <w:r w:rsidR="00B37B85" w:rsidRPr="003C1633">
        <w:rPr>
          <w:i/>
          <w:sz w:val="16"/>
          <w:szCs w:val="16"/>
          <w:lang w:val="uk-UA"/>
        </w:rPr>
        <w:t>окур</w:t>
      </w:r>
      <w:r w:rsidR="00C25B4B" w:rsidRPr="003C1633">
        <w:rPr>
          <w:i/>
          <w:sz w:val="16"/>
          <w:szCs w:val="16"/>
          <w:lang w:val="uk-UA"/>
        </w:rPr>
        <w:t xml:space="preserve"> </w:t>
      </w:r>
      <w:r w:rsidR="00B37B85" w:rsidRPr="003C1633">
        <w:rPr>
          <w:i/>
          <w:sz w:val="16"/>
          <w:szCs w:val="16"/>
          <w:lang w:val="uk-UA"/>
        </w:rPr>
        <w:t>В</w:t>
      </w:r>
      <w:r w:rsidR="00054892" w:rsidRPr="003C1633">
        <w:rPr>
          <w:i/>
          <w:sz w:val="16"/>
          <w:szCs w:val="16"/>
          <w:lang w:val="uk-UA"/>
        </w:rPr>
        <w:t>.</w:t>
      </w:r>
      <w:r w:rsidR="001C4016" w:rsidRPr="003C1633">
        <w:rPr>
          <w:i/>
          <w:sz w:val="16"/>
          <w:szCs w:val="16"/>
          <w:lang w:val="uk-UA"/>
        </w:rPr>
        <w:t xml:space="preserve"> </w:t>
      </w:r>
      <w:r w:rsidR="00B37B85" w:rsidRPr="003C1633">
        <w:rPr>
          <w:i/>
          <w:sz w:val="16"/>
          <w:szCs w:val="16"/>
          <w:lang w:val="uk-UA"/>
        </w:rPr>
        <w:t>О</w:t>
      </w:r>
      <w:r w:rsidR="001C4016" w:rsidRPr="003C1633">
        <w:rPr>
          <w:i/>
          <w:sz w:val="16"/>
          <w:szCs w:val="16"/>
          <w:lang w:val="uk-UA"/>
        </w:rPr>
        <w:t>.</w:t>
      </w:r>
    </w:p>
    <w:p w:rsidR="00054892" w:rsidRPr="003C1633" w:rsidRDefault="0085245F" w:rsidP="00C53BB1">
      <w:pPr>
        <w:jc w:val="both"/>
        <w:rPr>
          <w:i/>
          <w:sz w:val="16"/>
          <w:szCs w:val="16"/>
          <w:lang w:val="uk-UA"/>
        </w:rPr>
      </w:pPr>
      <w:r w:rsidRPr="003C1633">
        <w:rPr>
          <w:i/>
          <w:sz w:val="16"/>
          <w:szCs w:val="16"/>
          <w:lang w:val="uk-UA"/>
        </w:rPr>
        <w:t>2</w:t>
      </w:r>
      <w:r w:rsidR="00F6373F" w:rsidRPr="003C1633">
        <w:rPr>
          <w:i/>
          <w:sz w:val="16"/>
          <w:szCs w:val="16"/>
          <w:lang w:val="uk-UA"/>
        </w:rPr>
        <w:t>30</w:t>
      </w:r>
      <w:r w:rsidR="001C4016" w:rsidRPr="003C1633">
        <w:rPr>
          <w:i/>
          <w:sz w:val="16"/>
          <w:szCs w:val="16"/>
          <w:lang w:val="uk-UA"/>
        </w:rPr>
        <w:t>-</w:t>
      </w:r>
      <w:r w:rsidR="00F6373F" w:rsidRPr="003C1633">
        <w:rPr>
          <w:i/>
          <w:sz w:val="16"/>
          <w:szCs w:val="16"/>
          <w:lang w:val="uk-UA"/>
        </w:rPr>
        <w:t>18</w:t>
      </w:r>
      <w:r w:rsidR="001C4016" w:rsidRPr="003C1633">
        <w:rPr>
          <w:i/>
          <w:sz w:val="16"/>
          <w:szCs w:val="16"/>
          <w:lang w:val="uk-UA"/>
        </w:rPr>
        <w:t>-</w:t>
      </w:r>
      <w:r w:rsidR="00F6373F" w:rsidRPr="003C1633">
        <w:rPr>
          <w:i/>
          <w:sz w:val="16"/>
          <w:szCs w:val="16"/>
          <w:lang w:val="uk-UA"/>
        </w:rPr>
        <w:t>71</w:t>
      </w:r>
    </w:p>
    <w:sectPr w:rsidR="00054892" w:rsidRPr="003C1633" w:rsidSect="0001434C">
      <w:headerReference w:type="default" r:id="rId8"/>
      <w:pgSz w:w="11906" w:h="16838" w:code="9"/>
      <w:pgMar w:top="1134" w:right="567" w:bottom="1134" w:left="1985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E1" w:rsidRPr="00E66339" w:rsidRDefault="00B118E1">
      <w:pPr>
        <w:rPr>
          <w:sz w:val="15"/>
          <w:szCs w:val="15"/>
        </w:rPr>
      </w:pPr>
      <w:r w:rsidRPr="00E66339">
        <w:rPr>
          <w:sz w:val="15"/>
          <w:szCs w:val="15"/>
        </w:rPr>
        <w:separator/>
      </w:r>
    </w:p>
  </w:endnote>
  <w:endnote w:type="continuationSeparator" w:id="0">
    <w:p w:rsidR="00B118E1" w:rsidRPr="00E66339" w:rsidRDefault="00B118E1">
      <w:pPr>
        <w:rPr>
          <w:sz w:val="15"/>
          <w:szCs w:val="15"/>
        </w:rPr>
      </w:pPr>
      <w:r w:rsidRPr="00E66339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E1" w:rsidRPr="00E66339" w:rsidRDefault="00B118E1">
      <w:pPr>
        <w:rPr>
          <w:sz w:val="15"/>
          <w:szCs w:val="15"/>
        </w:rPr>
      </w:pPr>
      <w:r w:rsidRPr="00E66339">
        <w:rPr>
          <w:sz w:val="15"/>
          <w:szCs w:val="15"/>
        </w:rPr>
        <w:separator/>
      </w:r>
    </w:p>
  </w:footnote>
  <w:footnote w:type="continuationSeparator" w:id="0">
    <w:p w:rsidR="00B118E1" w:rsidRPr="00E66339" w:rsidRDefault="00B118E1">
      <w:pPr>
        <w:rPr>
          <w:sz w:val="15"/>
          <w:szCs w:val="15"/>
        </w:rPr>
      </w:pPr>
      <w:r w:rsidRPr="00E66339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62" w:rsidRPr="00E66339" w:rsidRDefault="00DE1862" w:rsidP="00E66339">
    <w:pPr>
      <w:pStyle w:val="a8"/>
      <w:jc w:val="center"/>
      <w:rPr>
        <w:sz w:val="15"/>
        <w:szCs w:val="15"/>
      </w:rPr>
    </w:pPr>
    <w:r w:rsidRPr="00E66339">
      <w:rPr>
        <w:rStyle w:val="aa"/>
        <w:sz w:val="15"/>
        <w:szCs w:val="15"/>
      </w:rPr>
      <w:fldChar w:fldCharType="begin"/>
    </w:r>
    <w:r w:rsidRPr="00E66339">
      <w:rPr>
        <w:rStyle w:val="aa"/>
        <w:sz w:val="15"/>
        <w:szCs w:val="15"/>
      </w:rPr>
      <w:instrText xml:space="preserve"> PAGE </w:instrText>
    </w:r>
    <w:r w:rsidRPr="00E66339">
      <w:rPr>
        <w:rStyle w:val="aa"/>
        <w:sz w:val="15"/>
        <w:szCs w:val="15"/>
      </w:rPr>
      <w:fldChar w:fldCharType="separate"/>
    </w:r>
    <w:r w:rsidR="006B643C">
      <w:rPr>
        <w:rStyle w:val="aa"/>
        <w:noProof/>
        <w:sz w:val="15"/>
        <w:szCs w:val="15"/>
      </w:rPr>
      <w:t>3</w:t>
    </w:r>
    <w:r w:rsidRPr="00E66339">
      <w:rPr>
        <w:rStyle w:val="aa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7EAD"/>
    <w:multiLevelType w:val="hybridMultilevel"/>
    <w:tmpl w:val="FEA48E74"/>
    <w:lvl w:ilvl="0" w:tplc="BB9039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512A0B"/>
    <w:multiLevelType w:val="hybridMultilevel"/>
    <w:tmpl w:val="D188F216"/>
    <w:lvl w:ilvl="0" w:tplc="3C145ED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D471B1A"/>
    <w:multiLevelType w:val="hybridMultilevel"/>
    <w:tmpl w:val="DC0A0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5FF3"/>
    <w:multiLevelType w:val="hybridMultilevel"/>
    <w:tmpl w:val="85EC1666"/>
    <w:lvl w:ilvl="0" w:tplc="DB644F2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LMLang7" w:val="U"/>
  </w:docVars>
  <w:rsids>
    <w:rsidRoot w:val="00EE1EB1"/>
    <w:rsid w:val="00001105"/>
    <w:rsid w:val="000017A1"/>
    <w:rsid w:val="000044F5"/>
    <w:rsid w:val="0000484E"/>
    <w:rsid w:val="0001434C"/>
    <w:rsid w:val="0001440E"/>
    <w:rsid w:val="0001460A"/>
    <w:rsid w:val="00017841"/>
    <w:rsid w:val="00020D32"/>
    <w:rsid w:val="0002305A"/>
    <w:rsid w:val="00027A16"/>
    <w:rsid w:val="00030735"/>
    <w:rsid w:val="00035F30"/>
    <w:rsid w:val="0004383D"/>
    <w:rsid w:val="00043E48"/>
    <w:rsid w:val="00052A27"/>
    <w:rsid w:val="00052BFD"/>
    <w:rsid w:val="00054892"/>
    <w:rsid w:val="0006706E"/>
    <w:rsid w:val="0007159E"/>
    <w:rsid w:val="00071623"/>
    <w:rsid w:val="0007481A"/>
    <w:rsid w:val="00075231"/>
    <w:rsid w:val="00083DCF"/>
    <w:rsid w:val="00091BFE"/>
    <w:rsid w:val="00092814"/>
    <w:rsid w:val="000950C9"/>
    <w:rsid w:val="0009672E"/>
    <w:rsid w:val="000A0E3A"/>
    <w:rsid w:val="000A6407"/>
    <w:rsid w:val="000A6AD0"/>
    <w:rsid w:val="000B06EB"/>
    <w:rsid w:val="000B49F1"/>
    <w:rsid w:val="000B5552"/>
    <w:rsid w:val="000B64B8"/>
    <w:rsid w:val="000C56C5"/>
    <w:rsid w:val="000D0A87"/>
    <w:rsid w:val="000D0EF8"/>
    <w:rsid w:val="000D6E55"/>
    <w:rsid w:val="000E0369"/>
    <w:rsid w:val="000E2B5D"/>
    <w:rsid w:val="000E5D16"/>
    <w:rsid w:val="000E644E"/>
    <w:rsid w:val="000F1C1A"/>
    <w:rsid w:val="0010062E"/>
    <w:rsid w:val="0010528E"/>
    <w:rsid w:val="00110858"/>
    <w:rsid w:val="00116E5C"/>
    <w:rsid w:val="0012328C"/>
    <w:rsid w:val="00131F91"/>
    <w:rsid w:val="0013478E"/>
    <w:rsid w:val="00137A34"/>
    <w:rsid w:val="0014536B"/>
    <w:rsid w:val="00147CE6"/>
    <w:rsid w:val="00151832"/>
    <w:rsid w:val="00153B44"/>
    <w:rsid w:val="0016509D"/>
    <w:rsid w:val="0017430E"/>
    <w:rsid w:val="0018028F"/>
    <w:rsid w:val="001807E3"/>
    <w:rsid w:val="00186024"/>
    <w:rsid w:val="00187564"/>
    <w:rsid w:val="001878CE"/>
    <w:rsid w:val="00190060"/>
    <w:rsid w:val="001977AD"/>
    <w:rsid w:val="001A1EF5"/>
    <w:rsid w:val="001A6781"/>
    <w:rsid w:val="001B2002"/>
    <w:rsid w:val="001B4042"/>
    <w:rsid w:val="001B69FE"/>
    <w:rsid w:val="001B6EB0"/>
    <w:rsid w:val="001B7650"/>
    <w:rsid w:val="001C28D2"/>
    <w:rsid w:val="001C4016"/>
    <w:rsid w:val="001D0940"/>
    <w:rsid w:val="001D13FC"/>
    <w:rsid w:val="001D1BE2"/>
    <w:rsid w:val="001E078F"/>
    <w:rsid w:val="001F1246"/>
    <w:rsid w:val="001F366F"/>
    <w:rsid w:val="001F5CE5"/>
    <w:rsid w:val="0020462A"/>
    <w:rsid w:val="00220A15"/>
    <w:rsid w:val="002326B6"/>
    <w:rsid w:val="00234E08"/>
    <w:rsid w:val="00242D55"/>
    <w:rsid w:val="0024632B"/>
    <w:rsid w:val="00246372"/>
    <w:rsid w:val="00252917"/>
    <w:rsid w:val="00264AC6"/>
    <w:rsid w:val="00270A51"/>
    <w:rsid w:val="00273345"/>
    <w:rsid w:val="00274694"/>
    <w:rsid w:val="00283482"/>
    <w:rsid w:val="00292E5E"/>
    <w:rsid w:val="00293E5E"/>
    <w:rsid w:val="002978B2"/>
    <w:rsid w:val="002A2647"/>
    <w:rsid w:val="002A76C7"/>
    <w:rsid w:val="002B2E29"/>
    <w:rsid w:val="002B3D0F"/>
    <w:rsid w:val="002B43E1"/>
    <w:rsid w:val="002B5401"/>
    <w:rsid w:val="002B6181"/>
    <w:rsid w:val="002B7B7C"/>
    <w:rsid w:val="002C0EBA"/>
    <w:rsid w:val="002D18BD"/>
    <w:rsid w:val="002D19F1"/>
    <w:rsid w:val="002D2295"/>
    <w:rsid w:val="002D26F9"/>
    <w:rsid w:val="002D4D1C"/>
    <w:rsid w:val="002D4DD5"/>
    <w:rsid w:val="002D56F4"/>
    <w:rsid w:val="002D60B1"/>
    <w:rsid w:val="002E01FD"/>
    <w:rsid w:val="002E3FD0"/>
    <w:rsid w:val="002F40A3"/>
    <w:rsid w:val="002F5F91"/>
    <w:rsid w:val="002F7182"/>
    <w:rsid w:val="002F7FC6"/>
    <w:rsid w:val="00305837"/>
    <w:rsid w:val="00313FA8"/>
    <w:rsid w:val="00331D07"/>
    <w:rsid w:val="003366C9"/>
    <w:rsid w:val="00336CC0"/>
    <w:rsid w:val="003411AD"/>
    <w:rsid w:val="00346BCD"/>
    <w:rsid w:val="00350EDD"/>
    <w:rsid w:val="00351499"/>
    <w:rsid w:val="003542B5"/>
    <w:rsid w:val="0036078D"/>
    <w:rsid w:val="003670C4"/>
    <w:rsid w:val="00367133"/>
    <w:rsid w:val="0037212E"/>
    <w:rsid w:val="00375F1A"/>
    <w:rsid w:val="0038024B"/>
    <w:rsid w:val="00381AE1"/>
    <w:rsid w:val="003826CB"/>
    <w:rsid w:val="003912AC"/>
    <w:rsid w:val="00391FF5"/>
    <w:rsid w:val="003A478A"/>
    <w:rsid w:val="003A5D30"/>
    <w:rsid w:val="003B53C1"/>
    <w:rsid w:val="003C1633"/>
    <w:rsid w:val="003C27C8"/>
    <w:rsid w:val="003C4F95"/>
    <w:rsid w:val="003C5D78"/>
    <w:rsid w:val="003D03E5"/>
    <w:rsid w:val="003D64CD"/>
    <w:rsid w:val="003D6EF4"/>
    <w:rsid w:val="003E158F"/>
    <w:rsid w:val="003E3E41"/>
    <w:rsid w:val="003E6102"/>
    <w:rsid w:val="003F3738"/>
    <w:rsid w:val="003F4F8F"/>
    <w:rsid w:val="00411924"/>
    <w:rsid w:val="00416710"/>
    <w:rsid w:val="00416990"/>
    <w:rsid w:val="00417379"/>
    <w:rsid w:val="00422599"/>
    <w:rsid w:val="00423C65"/>
    <w:rsid w:val="00430C97"/>
    <w:rsid w:val="0044087A"/>
    <w:rsid w:val="00442B43"/>
    <w:rsid w:val="00443E39"/>
    <w:rsid w:val="00444F70"/>
    <w:rsid w:val="00454A9A"/>
    <w:rsid w:val="00456F42"/>
    <w:rsid w:val="004633E7"/>
    <w:rsid w:val="00464CA2"/>
    <w:rsid w:val="004750FC"/>
    <w:rsid w:val="00475D86"/>
    <w:rsid w:val="0048048F"/>
    <w:rsid w:val="00484C3D"/>
    <w:rsid w:val="00490196"/>
    <w:rsid w:val="004902DC"/>
    <w:rsid w:val="00490B13"/>
    <w:rsid w:val="004A16B3"/>
    <w:rsid w:val="004A5B0B"/>
    <w:rsid w:val="004B0CC2"/>
    <w:rsid w:val="004B154A"/>
    <w:rsid w:val="004B17BC"/>
    <w:rsid w:val="004B4D99"/>
    <w:rsid w:val="004C04DA"/>
    <w:rsid w:val="004C68A7"/>
    <w:rsid w:val="004D0C75"/>
    <w:rsid w:val="004D36F4"/>
    <w:rsid w:val="004E0AB6"/>
    <w:rsid w:val="004E2653"/>
    <w:rsid w:val="004E4D0A"/>
    <w:rsid w:val="004E54E0"/>
    <w:rsid w:val="004E7DFA"/>
    <w:rsid w:val="004F3D8C"/>
    <w:rsid w:val="00501369"/>
    <w:rsid w:val="005064AA"/>
    <w:rsid w:val="00507DB6"/>
    <w:rsid w:val="00511713"/>
    <w:rsid w:val="00520C06"/>
    <w:rsid w:val="0053266F"/>
    <w:rsid w:val="00537517"/>
    <w:rsid w:val="00540946"/>
    <w:rsid w:val="00541217"/>
    <w:rsid w:val="005431B6"/>
    <w:rsid w:val="00553CDD"/>
    <w:rsid w:val="00560E85"/>
    <w:rsid w:val="005679E8"/>
    <w:rsid w:val="00580544"/>
    <w:rsid w:val="00582AAF"/>
    <w:rsid w:val="005873B6"/>
    <w:rsid w:val="005903A0"/>
    <w:rsid w:val="00591798"/>
    <w:rsid w:val="00593ABA"/>
    <w:rsid w:val="005A4A5C"/>
    <w:rsid w:val="005A6F06"/>
    <w:rsid w:val="005B6D44"/>
    <w:rsid w:val="005C030B"/>
    <w:rsid w:val="005C14D5"/>
    <w:rsid w:val="005C3F2B"/>
    <w:rsid w:val="005D4F45"/>
    <w:rsid w:val="005E0811"/>
    <w:rsid w:val="005E16A5"/>
    <w:rsid w:val="005E2B7D"/>
    <w:rsid w:val="005E38DE"/>
    <w:rsid w:val="005E5555"/>
    <w:rsid w:val="005F3DC4"/>
    <w:rsid w:val="005F77A2"/>
    <w:rsid w:val="00600E99"/>
    <w:rsid w:val="0060223F"/>
    <w:rsid w:val="00610ABF"/>
    <w:rsid w:val="00611923"/>
    <w:rsid w:val="00615EE7"/>
    <w:rsid w:val="00617996"/>
    <w:rsid w:val="00635BAB"/>
    <w:rsid w:val="006417EB"/>
    <w:rsid w:val="00642CD3"/>
    <w:rsid w:val="00646EEB"/>
    <w:rsid w:val="00650ABC"/>
    <w:rsid w:val="00653DEE"/>
    <w:rsid w:val="00656E0C"/>
    <w:rsid w:val="006571D1"/>
    <w:rsid w:val="006629BB"/>
    <w:rsid w:val="00665F59"/>
    <w:rsid w:val="006728CB"/>
    <w:rsid w:val="00674697"/>
    <w:rsid w:val="0068149B"/>
    <w:rsid w:val="0068662F"/>
    <w:rsid w:val="006959A3"/>
    <w:rsid w:val="006A06F4"/>
    <w:rsid w:val="006A2EEC"/>
    <w:rsid w:val="006A77B7"/>
    <w:rsid w:val="006B39D4"/>
    <w:rsid w:val="006B4118"/>
    <w:rsid w:val="006B5898"/>
    <w:rsid w:val="006B643C"/>
    <w:rsid w:val="006B7C99"/>
    <w:rsid w:val="006D3815"/>
    <w:rsid w:val="006D6BEB"/>
    <w:rsid w:val="006E09EC"/>
    <w:rsid w:val="006E2A74"/>
    <w:rsid w:val="006E3CA4"/>
    <w:rsid w:val="006E50F2"/>
    <w:rsid w:val="006F576B"/>
    <w:rsid w:val="00700A9B"/>
    <w:rsid w:val="007037D9"/>
    <w:rsid w:val="0070598A"/>
    <w:rsid w:val="007252FF"/>
    <w:rsid w:val="00727BB7"/>
    <w:rsid w:val="00732ECA"/>
    <w:rsid w:val="00735401"/>
    <w:rsid w:val="007450C5"/>
    <w:rsid w:val="00746235"/>
    <w:rsid w:val="00764D78"/>
    <w:rsid w:val="00765C47"/>
    <w:rsid w:val="007679DE"/>
    <w:rsid w:val="00767F2C"/>
    <w:rsid w:val="00770991"/>
    <w:rsid w:val="00774D76"/>
    <w:rsid w:val="0077692D"/>
    <w:rsid w:val="00786AC2"/>
    <w:rsid w:val="00787BF0"/>
    <w:rsid w:val="007913D5"/>
    <w:rsid w:val="00795CA2"/>
    <w:rsid w:val="007A1B1E"/>
    <w:rsid w:val="007A3CFA"/>
    <w:rsid w:val="007A4ECC"/>
    <w:rsid w:val="007A681B"/>
    <w:rsid w:val="007B3C29"/>
    <w:rsid w:val="007C3D26"/>
    <w:rsid w:val="007C5A71"/>
    <w:rsid w:val="007C7037"/>
    <w:rsid w:val="007C7AF7"/>
    <w:rsid w:val="007D5435"/>
    <w:rsid w:val="007E48FD"/>
    <w:rsid w:val="007E6B7C"/>
    <w:rsid w:val="007E7790"/>
    <w:rsid w:val="007F227D"/>
    <w:rsid w:val="00805925"/>
    <w:rsid w:val="0081684A"/>
    <w:rsid w:val="00822070"/>
    <w:rsid w:val="00822C95"/>
    <w:rsid w:val="00824570"/>
    <w:rsid w:val="00826270"/>
    <w:rsid w:val="008317FD"/>
    <w:rsid w:val="0083709F"/>
    <w:rsid w:val="00845BCD"/>
    <w:rsid w:val="008517C8"/>
    <w:rsid w:val="0085245F"/>
    <w:rsid w:val="00852EE1"/>
    <w:rsid w:val="0085343D"/>
    <w:rsid w:val="00856665"/>
    <w:rsid w:val="00856EBA"/>
    <w:rsid w:val="00861D36"/>
    <w:rsid w:val="00863D64"/>
    <w:rsid w:val="008713B5"/>
    <w:rsid w:val="008714BD"/>
    <w:rsid w:val="00873508"/>
    <w:rsid w:val="00874994"/>
    <w:rsid w:val="00885DD3"/>
    <w:rsid w:val="00892052"/>
    <w:rsid w:val="0089794B"/>
    <w:rsid w:val="008A2979"/>
    <w:rsid w:val="008A4E9A"/>
    <w:rsid w:val="008A6965"/>
    <w:rsid w:val="008A7C62"/>
    <w:rsid w:val="008B4853"/>
    <w:rsid w:val="008C4CD4"/>
    <w:rsid w:val="008D2BE2"/>
    <w:rsid w:val="008D42A2"/>
    <w:rsid w:val="008E08BE"/>
    <w:rsid w:val="008E26D0"/>
    <w:rsid w:val="008E385E"/>
    <w:rsid w:val="008E3A90"/>
    <w:rsid w:val="008F19D0"/>
    <w:rsid w:val="008F2A0C"/>
    <w:rsid w:val="008F5C66"/>
    <w:rsid w:val="00902845"/>
    <w:rsid w:val="00903DE2"/>
    <w:rsid w:val="00916588"/>
    <w:rsid w:val="00920F48"/>
    <w:rsid w:val="00924C5D"/>
    <w:rsid w:val="009270C4"/>
    <w:rsid w:val="009302AC"/>
    <w:rsid w:val="00942576"/>
    <w:rsid w:val="009435F2"/>
    <w:rsid w:val="0095097D"/>
    <w:rsid w:val="009519D4"/>
    <w:rsid w:val="00952E0D"/>
    <w:rsid w:val="00953F2A"/>
    <w:rsid w:val="00962DD4"/>
    <w:rsid w:val="009654AB"/>
    <w:rsid w:val="009661BD"/>
    <w:rsid w:val="00966332"/>
    <w:rsid w:val="0096734A"/>
    <w:rsid w:val="00970647"/>
    <w:rsid w:val="009707A7"/>
    <w:rsid w:val="00971569"/>
    <w:rsid w:val="00973037"/>
    <w:rsid w:val="00982017"/>
    <w:rsid w:val="00985B27"/>
    <w:rsid w:val="009933B9"/>
    <w:rsid w:val="00996CDA"/>
    <w:rsid w:val="00997592"/>
    <w:rsid w:val="00997910"/>
    <w:rsid w:val="009A4DDA"/>
    <w:rsid w:val="009A6068"/>
    <w:rsid w:val="009A6A4F"/>
    <w:rsid w:val="009B1015"/>
    <w:rsid w:val="009C1814"/>
    <w:rsid w:val="009C3FF7"/>
    <w:rsid w:val="009C4F4E"/>
    <w:rsid w:val="009C6092"/>
    <w:rsid w:val="009C718F"/>
    <w:rsid w:val="009D175D"/>
    <w:rsid w:val="009E7429"/>
    <w:rsid w:val="009F3712"/>
    <w:rsid w:val="00A0390D"/>
    <w:rsid w:val="00A07CC0"/>
    <w:rsid w:val="00A2753D"/>
    <w:rsid w:val="00A32552"/>
    <w:rsid w:val="00A37F84"/>
    <w:rsid w:val="00A530CA"/>
    <w:rsid w:val="00A53DB5"/>
    <w:rsid w:val="00A5607B"/>
    <w:rsid w:val="00A66222"/>
    <w:rsid w:val="00A66CDD"/>
    <w:rsid w:val="00A674DA"/>
    <w:rsid w:val="00A72029"/>
    <w:rsid w:val="00A80ADE"/>
    <w:rsid w:val="00A81419"/>
    <w:rsid w:val="00A904EA"/>
    <w:rsid w:val="00A916A0"/>
    <w:rsid w:val="00A96589"/>
    <w:rsid w:val="00AA14B3"/>
    <w:rsid w:val="00AA2D92"/>
    <w:rsid w:val="00AA4FA1"/>
    <w:rsid w:val="00AB5322"/>
    <w:rsid w:val="00AB6128"/>
    <w:rsid w:val="00AB77EA"/>
    <w:rsid w:val="00AC0338"/>
    <w:rsid w:val="00AC3EE2"/>
    <w:rsid w:val="00AC572E"/>
    <w:rsid w:val="00AD01AC"/>
    <w:rsid w:val="00AD10F9"/>
    <w:rsid w:val="00AD1F57"/>
    <w:rsid w:val="00AD2B88"/>
    <w:rsid w:val="00AD30CE"/>
    <w:rsid w:val="00AD3C74"/>
    <w:rsid w:val="00AD5485"/>
    <w:rsid w:val="00AE2DA9"/>
    <w:rsid w:val="00AE7E0F"/>
    <w:rsid w:val="00AE7FF8"/>
    <w:rsid w:val="00AF421D"/>
    <w:rsid w:val="00AF5EEF"/>
    <w:rsid w:val="00B01293"/>
    <w:rsid w:val="00B01AA6"/>
    <w:rsid w:val="00B0247D"/>
    <w:rsid w:val="00B05033"/>
    <w:rsid w:val="00B118E1"/>
    <w:rsid w:val="00B16AC0"/>
    <w:rsid w:val="00B17314"/>
    <w:rsid w:val="00B227B0"/>
    <w:rsid w:val="00B23F5C"/>
    <w:rsid w:val="00B322FD"/>
    <w:rsid w:val="00B32F3B"/>
    <w:rsid w:val="00B358DB"/>
    <w:rsid w:val="00B35CA7"/>
    <w:rsid w:val="00B37B85"/>
    <w:rsid w:val="00B44CDE"/>
    <w:rsid w:val="00B44E45"/>
    <w:rsid w:val="00B5245E"/>
    <w:rsid w:val="00B52BD8"/>
    <w:rsid w:val="00B539A0"/>
    <w:rsid w:val="00B60D1F"/>
    <w:rsid w:val="00B62B4C"/>
    <w:rsid w:val="00B65E88"/>
    <w:rsid w:val="00B73E58"/>
    <w:rsid w:val="00B7599D"/>
    <w:rsid w:val="00B75D89"/>
    <w:rsid w:val="00B76D29"/>
    <w:rsid w:val="00B80314"/>
    <w:rsid w:val="00B834E9"/>
    <w:rsid w:val="00B93183"/>
    <w:rsid w:val="00BA40F1"/>
    <w:rsid w:val="00BA6069"/>
    <w:rsid w:val="00BB1220"/>
    <w:rsid w:val="00BC0FBF"/>
    <w:rsid w:val="00BC3E36"/>
    <w:rsid w:val="00BC7EC6"/>
    <w:rsid w:val="00BD0208"/>
    <w:rsid w:val="00BD109A"/>
    <w:rsid w:val="00BD4DC2"/>
    <w:rsid w:val="00BE4F1C"/>
    <w:rsid w:val="00BE71FE"/>
    <w:rsid w:val="00BE742C"/>
    <w:rsid w:val="00BF233F"/>
    <w:rsid w:val="00BF55B7"/>
    <w:rsid w:val="00BF5CC2"/>
    <w:rsid w:val="00C01CDE"/>
    <w:rsid w:val="00C17E0E"/>
    <w:rsid w:val="00C25B4B"/>
    <w:rsid w:val="00C43485"/>
    <w:rsid w:val="00C43DF2"/>
    <w:rsid w:val="00C44048"/>
    <w:rsid w:val="00C539E4"/>
    <w:rsid w:val="00C53BB1"/>
    <w:rsid w:val="00C544EE"/>
    <w:rsid w:val="00C56FAB"/>
    <w:rsid w:val="00C57F91"/>
    <w:rsid w:val="00C6078D"/>
    <w:rsid w:val="00C60F9E"/>
    <w:rsid w:val="00C63D60"/>
    <w:rsid w:val="00C64BE4"/>
    <w:rsid w:val="00C6698A"/>
    <w:rsid w:val="00C70B42"/>
    <w:rsid w:val="00C7193E"/>
    <w:rsid w:val="00C744D1"/>
    <w:rsid w:val="00C85967"/>
    <w:rsid w:val="00C87EE4"/>
    <w:rsid w:val="00C96FC6"/>
    <w:rsid w:val="00CA3EBF"/>
    <w:rsid w:val="00CB4330"/>
    <w:rsid w:val="00CB7292"/>
    <w:rsid w:val="00CC1077"/>
    <w:rsid w:val="00CC650E"/>
    <w:rsid w:val="00CC7E5A"/>
    <w:rsid w:val="00CD33B6"/>
    <w:rsid w:val="00CE036B"/>
    <w:rsid w:val="00CE2993"/>
    <w:rsid w:val="00CF11FD"/>
    <w:rsid w:val="00CF3D80"/>
    <w:rsid w:val="00D0095D"/>
    <w:rsid w:val="00D04ACD"/>
    <w:rsid w:val="00D10898"/>
    <w:rsid w:val="00D31DB0"/>
    <w:rsid w:val="00D3249B"/>
    <w:rsid w:val="00D35807"/>
    <w:rsid w:val="00D4126B"/>
    <w:rsid w:val="00D56C11"/>
    <w:rsid w:val="00D70CE4"/>
    <w:rsid w:val="00D75616"/>
    <w:rsid w:val="00D7689B"/>
    <w:rsid w:val="00D826F7"/>
    <w:rsid w:val="00D91DEE"/>
    <w:rsid w:val="00DA5C1E"/>
    <w:rsid w:val="00DB24E6"/>
    <w:rsid w:val="00DB2B7D"/>
    <w:rsid w:val="00DB43D5"/>
    <w:rsid w:val="00DB67E1"/>
    <w:rsid w:val="00DC1F00"/>
    <w:rsid w:val="00DC56EA"/>
    <w:rsid w:val="00DC796E"/>
    <w:rsid w:val="00DD0F15"/>
    <w:rsid w:val="00DD2E3F"/>
    <w:rsid w:val="00DD479A"/>
    <w:rsid w:val="00DE0E26"/>
    <w:rsid w:val="00DE1862"/>
    <w:rsid w:val="00DE1E30"/>
    <w:rsid w:val="00DE3905"/>
    <w:rsid w:val="00DF1155"/>
    <w:rsid w:val="00DF1780"/>
    <w:rsid w:val="00DF4131"/>
    <w:rsid w:val="00DF515E"/>
    <w:rsid w:val="00DF5826"/>
    <w:rsid w:val="00E00410"/>
    <w:rsid w:val="00E00781"/>
    <w:rsid w:val="00E03530"/>
    <w:rsid w:val="00E06BA8"/>
    <w:rsid w:val="00E113F2"/>
    <w:rsid w:val="00E21392"/>
    <w:rsid w:val="00E219D1"/>
    <w:rsid w:val="00E265A3"/>
    <w:rsid w:val="00E265A5"/>
    <w:rsid w:val="00E35DCD"/>
    <w:rsid w:val="00E37374"/>
    <w:rsid w:val="00E37376"/>
    <w:rsid w:val="00E40118"/>
    <w:rsid w:val="00E41900"/>
    <w:rsid w:val="00E466AB"/>
    <w:rsid w:val="00E50273"/>
    <w:rsid w:val="00E63015"/>
    <w:rsid w:val="00E6383B"/>
    <w:rsid w:val="00E66339"/>
    <w:rsid w:val="00E823AD"/>
    <w:rsid w:val="00E82CA1"/>
    <w:rsid w:val="00E8331A"/>
    <w:rsid w:val="00E868D6"/>
    <w:rsid w:val="00E871FD"/>
    <w:rsid w:val="00E87A6F"/>
    <w:rsid w:val="00EA3A07"/>
    <w:rsid w:val="00EA4495"/>
    <w:rsid w:val="00EA573B"/>
    <w:rsid w:val="00EB3B12"/>
    <w:rsid w:val="00EB7965"/>
    <w:rsid w:val="00EC6B56"/>
    <w:rsid w:val="00EE10F3"/>
    <w:rsid w:val="00EE1EB1"/>
    <w:rsid w:val="00EE419D"/>
    <w:rsid w:val="00EE5D6B"/>
    <w:rsid w:val="00EF0B0B"/>
    <w:rsid w:val="00EF20B2"/>
    <w:rsid w:val="00F00009"/>
    <w:rsid w:val="00F0016C"/>
    <w:rsid w:val="00F00FF7"/>
    <w:rsid w:val="00F03334"/>
    <w:rsid w:val="00F10750"/>
    <w:rsid w:val="00F200B3"/>
    <w:rsid w:val="00F31A5D"/>
    <w:rsid w:val="00F3270B"/>
    <w:rsid w:val="00F367E9"/>
    <w:rsid w:val="00F36E0E"/>
    <w:rsid w:val="00F416BC"/>
    <w:rsid w:val="00F41D11"/>
    <w:rsid w:val="00F50F93"/>
    <w:rsid w:val="00F513D6"/>
    <w:rsid w:val="00F53AD5"/>
    <w:rsid w:val="00F56B2A"/>
    <w:rsid w:val="00F6373F"/>
    <w:rsid w:val="00F64264"/>
    <w:rsid w:val="00F7038E"/>
    <w:rsid w:val="00F73D6C"/>
    <w:rsid w:val="00F8237E"/>
    <w:rsid w:val="00F83D74"/>
    <w:rsid w:val="00FA0232"/>
    <w:rsid w:val="00FD342B"/>
    <w:rsid w:val="00FD4F85"/>
    <w:rsid w:val="00FD7977"/>
    <w:rsid w:val="00FE46BF"/>
    <w:rsid w:val="00FE67A7"/>
    <w:rsid w:val="00FF0CCC"/>
    <w:rsid w:val="00FF2587"/>
    <w:rsid w:val="00FF551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C2068-D518-441A-9476-33A7C530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firstLine="709"/>
      <w:jc w:val="both"/>
    </w:pPr>
    <w:rPr>
      <w:sz w:val="28"/>
      <w:lang w:val="uk-UA"/>
    </w:rPr>
  </w:style>
  <w:style w:type="paragraph" w:styleId="a6">
    <w:name w:val="Body Text"/>
    <w:basedOn w:val="a"/>
    <w:pPr>
      <w:jc w:val="both"/>
    </w:pPr>
    <w:rPr>
      <w:sz w:val="28"/>
      <w:lang w:val="uk-UA"/>
    </w:rPr>
  </w:style>
  <w:style w:type="paragraph" w:styleId="2">
    <w:name w:val="Body Text Indent 2"/>
    <w:basedOn w:val="a"/>
    <w:pPr>
      <w:ind w:left="709"/>
      <w:jc w:val="both"/>
    </w:pPr>
    <w:rPr>
      <w:sz w:val="28"/>
      <w:lang w:val="uk-UA"/>
    </w:rPr>
  </w:style>
  <w:style w:type="table" w:styleId="a7">
    <w:name w:val="Table Grid"/>
    <w:basedOn w:val="a1"/>
    <w:rsid w:val="00F5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66339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E6633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E66339"/>
  </w:style>
  <w:style w:type="paragraph" w:styleId="ab">
    <w:name w:val="Balloon Text"/>
    <w:basedOn w:val="a"/>
    <w:semiHidden/>
    <w:rsid w:val="00BC7EC6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10"/>
    <w:locked/>
    <w:rsid w:val="00B37B85"/>
    <w:rPr>
      <w:sz w:val="28"/>
      <w:lang w:eastAsia="ru-RU"/>
    </w:rPr>
  </w:style>
  <w:style w:type="paragraph" w:customStyle="1" w:styleId="Default">
    <w:name w:val="Default"/>
    <w:rsid w:val="008D42A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B5401"/>
    <w:pPr>
      <w:ind w:left="720"/>
    </w:pPr>
    <w:rPr>
      <w:rFonts w:ascii="Calibri" w:eastAsia="Calibri" w:hAnsi="Calibri"/>
      <w:sz w:val="22"/>
      <w:szCs w:val="22"/>
      <w:lang w:val="uk-UA" w:eastAsia="en-US"/>
    </w:rPr>
  </w:style>
  <w:style w:type="character" w:styleId="ad">
    <w:name w:val="Hyperlink"/>
    <w:uiPriority w:val="99"/>
    <w:unhideWhenUsed/>
    <w:rsid w:val="004B17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bo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 ПОШТА</vt:lpstr>
    </vt:vector>
  </TitlesOfParts>
  <Company>nbu</Company>
  <LinksUpToDate>false</LinksUpToDate>
  <CharactersWithSpaces>4653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http://www.rabota.ua/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 ПОШТА</dc:title>
  <dc:subject/>
  <dc:creator>ТАНЯ</dc:creator>
  <cp:keywords/>
  <dc:description/>
  <cp:lastModifiedBy>Сокур Володимир Олександрович</cp:lastModifiedBy>
  <cp:revision>6</cp:revision>
  <cp:lastPrinted>2015-10-20T07:04:00Z</cp:lastPrinted>
  <dcterms:created xsi:type="dcterms:W3CDTF">2016-02-23T14:05:00Z</dcterms:created>
  <dcterms:modified xsi:type="dcterms:W3CDTF">2016-02-24T07:37:00Z</dcterms:modified>
</cp:coreProperties>
</file>