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61" w:rsidRPr="00447EB9" w:rsidRDefault="00430461" w:rsidP="00430461">
      <w:pPr>
        <w:jc w:val="center"/>
        <w:rPr>
          <w:rFonts w:ascii="Benguiat" w:hAnsi="Benguiat"/>
          <w:b/>
          <w:spacing w:val="18"/>
          <w:w w:val="66"/>
          <w:sz w:val="36"/>
          <w:szCs w:val="36"/>
          <w:lang w:val="uk-UA"/>
        </w:rPr>
      </w:pPr>
      <w:r>
        <w:rPr>
          <w:rFonts w:ascii="Benguiat" w:hAnsi="Benguiat"/>
          <w:b/>
          <w:noProof/>
          <w:spacing w:val="18"/>
          <w:w w:val="66"/>
          <w:sz w:val="36"/>
          <w:szCs w:val="36"/>
          <w:lang w:val="uk-UA" w:eastAsia="uk-UA"/>
        </w:rPr>
        <w:drawing>
          <wp:inline distT="0" distB="0" distL="0" distR="0" wp14:anchorId="4A11DA5A" wp14:editId="29F294D3">
            <wp:extent cx="436245" cy="584835"/>
            <wp:effectExtent l="0" t="0" r="1905" b="5715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61" w:rsidRPr="00822AF1" w:rsidRDefault="00430461" w:rsidP="00430461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822AF1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 w:rsidRPr="00822AF1">
        <w:rPr>
          <w:b/>
          <w:spacing w:val="18"/>
          <w:w w:val="66"/>
          <w:sz w:val="72"/>
          <w:szCs w:val="72"/>
          <w:lang w:val="uk-UA"/>
        </w:rPr>
        <w:t>Ї</w:t>
      </w:r>
      <w:r w:rsidRPr="00822AF1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ВСЬКА М</w:t>
      </w:r>
      <w:r w:rsidRPr="00822AF1">
        <w:rPr>
          <w:b/>
          <w:spacing w:val="18"/>
          <w:w w:val="66"/>
          <w:sz w:val="72"/>
          <w:szCs w:val="72"/>
          <w:lang w:val="uk-UA"/>
        </w:rPr>
        <w:t>І</w:t>
      </w:r>
      <w:r w:rsidRPr="00822AF1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СЬКА РАДА</w:t>
      </w:r>
    </w:p>
    <w:p w:rsidR="00430461" w:rsidRPr="00430461" w:rsidRDefault="00430461" w:rsidP="00430461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 w:val="18"/>
          <w:szCs w:val="18"/>
        </w:rPr>
      </w:pPr>
      <w:smartTag w:uri="urn:schemas-microsoft-com:office:smarttags" w:element="metricconverter">
        <w:smartTagPr>
          <w:attr w:name="ProductID" w:val="01044, м"/>
        </w:smartTagPr>
      </w:smartTag>
    </w:p>
    <w:p w:rsidR="00430461" w:rsidRDefault="00430461" w:rsidP="00430461">
      <w:pPr>
        <w:tabs>
          <w:tab w:val="left" w:pos="5387"/>
        </w:tabs>
        <w:rPr>
          <w:bCs/>
          <w:i/>
          <w:sz w:val="20"/>
          <w:lang w:val="uk-UA"/>
        </w:rPr>
      </w:pPr>
      <w:r w:rsidRPr="00D52D8C">
        <w:rPr>
          <w:i/>
          <w:sz w:val="20"/>
          <w:lang w:val="uk-UA"/>
        </w:rPr>
        <w:t xml:space="preserve">01044, </w:t>
      </w:r>
      <w:proofErr w:type="spellStart"/>
      <w:r w:rsidRPr="00D52D8C">
        <w:rPr>
          <w:i/>
          <w:sz w:val="20"/>
          <w:lang w:val="uk-UA"/>
        </w:rPr>
        <w:t>м.Київ</w:t>
      </w:r>
      <w:proofErr w:type="spellEnd"/>
      <w:r w:rsidRPr="00D52D8C">
        <w:rPr>
          <w:i/>
          <w:sz w:val="20"/>
          <w:lang w:val="uk-UA"/>
        </w:rPr>
        <w:t xml:space="preserve">, вул. Хрещатик, 36                                                       </w:t>
      </w:r>
      <w:proofErr w:type="spellStart"/>
      <w:r w:rsidRPr="00D52D8C">
        <w:rPr>
          <w:i/>
          <w:sz w:val="20"/>
          <w:lang w:val="uk-UA"/>
        </w:rPr>
        <w:t>тел</w:t>
      </w:r>
      <w:proofErr w:type="spellEnd"/>
      <w:r w:rsidRPr="00D52D8C">
        <w:rPr>
          <w:i/>
          <w:sz w:val="20"/>
          <w:lang w:val="uk-UA"/>
        </w:rPr>
        <w:t xml:space="preserve">.: </w:t>
      </w:r>
      <w:r w:rsidRPr="00D52D8C">
        <w:rPr>
          <w:bCs/>
          <w:i/>
          <w:sz w:val="20"/>
        </w:rPr>
        <w:t>(044)</w:t>
      </w:r>
      <w:r w:rsidRPr="00D52D8C">
        <w:rPr>
          <w:bCs/>
          <w:i/>
          <w:sz w:val="20"/>
          <w:lang w:val="uk-UA"/>
        </w:rPr>
        <w:t xml:space="preserve"> 2</w:t>
      </w:r>
      <w:r>
        <w:rPr>
          <w:bCs/>
          <w:i/>
          <w:sz w:val="20"/>
          <w:lang w:val="uk-UA"/>
        </w:rPr>
        <w:t xml:space="preserve">02-70-64, </w:t>
      </w:r>
      <w:proofErr w:type="spellStart"/>
      <w:r>
        <w:rPr>
          <w:bCs/>
          <w:i/>
          <w:sz w:val="20"/>
          <w:lang w:val="uk-UA"/>
        </w:rPr>
        <w:t>тел</w:t>
      </w:r>
      <w:proofErr w:type="spellEnd"/>
      <w:r>
        <w:rPr>
          <w:bCs/>
          <w:i/>
          <w:sz w:val="20"/>
          <w:lang w:val="uk-UA"/>
        </w:rPr>
        <w:t>.: (044) 202-73-10</w:t>
      </w:r>
    </w:p>
    <w:p w:rsidR="00430461" w:rsidRPr="00430461" w:rsidRDefault="00430461" w:rsidP="00430461">
      <w:pPr>
        <w:tabs>
          <w:tab w:val="left" w:pos="5387"/>
        </w:tabs>
        <w:rPr>
          <w:i/>
          <w:sz w:val="20"/>
        </w:rPr>
      </w:pPr>
      <w:r>
        <w:rPr>
          <w:bCs/>
          <w:i/>
          <w:sz w:val="20"/>
          <w:lang w:val="uk-UA"/>
        </w:rPr>
        <w:tab/>
      </w:r>
      <w:r>
        <w:rPr>
          <w:bCs/>
          <w:i/>
          <w:sz w:val="20"/>
        </w:rPr>
        <w:t xml:space="preserve">    </w:t>
      </w:r>
      <w:r>
        <w:rPr>
          <w:bCs/>
          <w:i/>
          <w:sz w:val="20"/>
          <w:lang w:val="en-US"/>
        </w:rPr>
        <w:t>e</w:t>
      </w:r>
      <w:r w:rsidR="006A68CA">
        <w:rPr>
          <w:bCs/>
          <w:i/>
          <w:sz w:val="20"/>
          <w:lang w:val="uk-UA"/>
        </w:rPr>
        <w:t>-</w:t>
      </w:r>
      <w:r>
        <w:rPr>
          <w:bCs/>
          <w:i/>
          <w:sz w:val="20"/>
          <w:lang w:val="en-US"/>
        </w:rPr>
        <w:t>mail</w:t>
      </w:r>
      <w:r w:rsidRPr="00430461">
        <w:rPr>
          <w:bCs/>
          <w:i/>
          <w:sz w:val="20"/>
        </w:rPr>
        <w:t xml:space="preserve">: </w:t>
      </w:r>
      <w:proofErr w:type="spellStart"/>
      <w:r>
        <w:rPr>
          <w:bCs/>
          <w:i/>
          <w:sz w:val="20"/>
          <w:lang w:val="en-US"/>
        </w:rPr>
        <w:t>kmr</w:t>
      </w:r>
      <w:proofErr w:type="spellEnd"/>
      <w:r w:rsidRPr="00430461">
        <w:rPr>
          <w:bCs/>
          <w:i/>
          <w:sz w:val="20"/>
        </w:rPr>
        <w:t>@</w:t>
      </w:r>
      <w:proofErr w:type="spellStart"/>
      <w:r>
        <w:rPr>
          <w:bCs/>
          <w:i/>
          <w:sz w:val="20"/>
          <w:lang w:val="en-US"/>
        </w:rPr>
        <w:t>kmr</w:t>
      </w:r>
      <w:proofErr w:type="spellEnd"/>
      <w:r w:rsidRPr="00430461">
        <w:rPr>
          <w:bCs/>
          <w:i/>
          <w:sz w:val="20"/>
        </w:rPr>
        <w:t>.</w:t>
      </w:r>
      <w:proofErr w:type="spellStart"/>
      <w:r>
        <w:rPr>
          <w:bCs/>
          <w:i/>
          <w:sz w:val="20"/>
          <w:lang w:val="en-US"/>
        </w:rPr>
        <w:t>gov</w:t>
      </w:r>
      <w:proofErr w:type="spellEnd"/>
      <w:r w:rsidRPr="00430461">
        <w:rPr>
          <w:bCs/>
          <w:i/>
          <w:sz w:val="20"/>
        </w:rPr>
        <w:t>.</w:t>
      </w:r>
      <w:proofErr w:type="spellStart"/>
      <w:r>
        <w:rPr>
          <w:bCs/>
          <w:i/>
          <w:sz w:val="20"/>
          <w:lang w:val="en-US"/>
        </w:rPr>
        <w:t>ua</w:t>
      </w:r>
      <w:proofErr w:type="spellEnd"/>
    </w:p>
    <w:p w:rsidR="00430461" w:rsidRPr="00FC0139" w:rsidRDefault="00430461" w:rsidP="00430461">
      <w:pPr>
        <w:rPr>
          <w:lang w:val="uk-UA"/>
        </w:rPr>
      </w:pPr>
    </w:p>
    <w:p w:rsidR="00430461" w:rsidRPr="007A0E4C" w:rsidRDefault="00430461" w:rsidP="00430461">
      <w:pPr>
        <w:spacing w:line="360" w:lineRule="auto"/>
        <w:rPr>
          <w:lang w:val="uk-UA"/>
        </w:rPr>
      </w:pPr>
      <w:r w:rsidRPr="007A0E4C">
        <w:rPr>
          <w:lang w:val="uk-UA"/>
        </w:rPr>
        <w:t>____________№_______________</w:t>
      </w:r>
    </w:p>
    <w:p w:rsidR="00430461" w:rsidRPr="007A0E4C" w:rsidRDefault="00430461" w:rsidP="00430461">
      <w:pPr>
        <w:spacing w:line="360" w:lineRule="auto"/>
        <w:rPr>
          <w:lang w:val="uk-UA"/>
        </w:rPr>
      </w:pPr>
      <w:r w:rsidRPr="007A0E4C">
        <w:rPr>
          <w:lang w:val="uk-UA"/>
        </w:rPr>
        <w:t>на №____________ від__________</w:t>
      </w:r>
    </w:p>
    <w:p w:rsidR="00430461" w:rsidRPr="00FB16BD" w:rsidRDefault="00430461" w:rsidP="0043046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9E53F9" w:rsidRPr="009E53F9" w:rsidTr="009913BB">
        <w:trPr>
          <w:trHeight w:val="393"/>
        </w:trPr>
        <w:tc>
          <w:tcPr>
            <w:tcW w:w="4820" w:type="dxa"/>
            <w:shd w:val="clear" w:color="auto" w:fill="auto"/>
          </w:tcPr>
          <w:p w:rsidR="009E53F9" w:rsidRPr="009E53F9" w:rsidRDefault="009E53F9" w:rsidP="009E53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9E53F9" w:rsidRPr="009E53F9" w:rsidRDefault="009E53F9" w:rsidP="009E53F9">
            <w:pPr>
              <w:jc w:val="both"/>
              <w:rPr>
                <w:sz w:val="28"/>
                <w:szCs w:val="28"/>
                <w:lang w:val="uk-UA"/>
              </w:rPr>
            </w:pPr>
            <w:r w:rsidRPr="009E53F9">
              <w:rPr>
                <w:sz w:val="28"/>
                <w:szCs w:val="28"/>
                <w:lang w:val="uk-UA"/>
              </w:rPr>
              <w:t>Аналітику Руху ЧЕСНО</w:t>
            </w:r>
          </w:p>
          <w:p w:rsidR="009E53F9" w:rsidRPr="009E53F9" w:rsidRDefault="009E53F9" w:rsidP="009E53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53F9">
              <w:rPr>
                <w:color w:val="000000"/>
                <w:sz w:val="28"/>
                <w:szCs w:val="28"/>
                <w:lang w:val="uk-UA"/>
              </w:rPr>
              <w:t>Ірині ЛАТИШ</w:t>
            </w:r>
          </w:p>
          <w:p w:rsidR="009E53F9" w:rsidRPr="009E53F9" w:rsidRDefault="009E53F9" w:rsidP="009E53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53F9">
              <w:rPr>
                <w:color w:val="000000"/>
                <w:sz w:val="28"/>
                <w:szCs w:val="28"/>
                <w:lang w:val="uk-UA"/>
              </w:rPr>
              <w:t>foi+request-84717-23a85da7@dostup.pravda.com.ua</w:t>
            </w:r>
          </w:p>
          <w:p w:rsidR="009E53F9" w:rsidRPr="009E53F9" w:rsidRDefault="009E53F9" w:rsidP="009E53F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E53F9" w:rsidRPr="009E53F9" w:rsidRDefault="009E53F9" w:rsidP="009E53F9">
            <w:pPr>
              <w:ind w:hanging="5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E53F9"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</w:tr>
    </w:tbl>
    <w:p w:rsidR="009E53F9" w:rsidRPr="009E53F9" w:rsidRDefault="009E53F9" w:rsidP="009E53F9">
      <w:pPr>
        <w:jc w:val="both"/>
        <w:rPr>
          <w:color w:val="000000"/>
          <w:sz w:val="28"/>
          <w:szCs w:val="28"/>
          <w:lang w:val="uk-UA"/>
        </w:rPr>
      </w:pPr>
    </w:p>
    <w:p w:rsidR="009E53F9" w:rsidRPr="009E53F9" w:rsidRDefault="009E53F9" w:rsidP="009E53F9">
      <w:pPr>
        <w:jc w:val="center"/>
        <w:rPr>
          <w:color w:val="000000"/>
          <w:sz w:val="28"/>
          <w:szCs w:val="28"/>
          <w:lang w:val="uk-UA"/>
        </w:rPr>
      </w:pPr>
      <w:r w:rsidRPr="009E53F9">
        <w:rPr>
          <w:color w:val="000000"/>
          <w:sz w:val="28"/>
          <w:szCs w:val="28"/>
          <w:lang w:val="uk-UA"/>
        </w:rPr>
        <w:t>Шановна пані Ірино!</w:t>
      </w:r>
    </w:p>
    <w:p w:rsidR="009E53F9" w:rsidRPr="009E53F9" w:rsidRDefault="009E53F9" w:rsidP="009E53F9">
      <w:pPr>
        <w:ind w:right="4855"/>
        <w:jc w:val="both"/>
        <w:rPr>
          <w:sz w:val="28"/>
          <w:szCs w:val="28"/>
          <w:lang w:val="uk-UA"/>
        </w:rPr>
      </w:pPr>
    </w:p>
    <w:p w:rsidR="009E53F9" w:rsidRPr="009E53F9" w:rsidRDefault="009E53F9" w:rsidP="009E53F9">
      <w:pPr>
        <w:ind w:firstLine="737"/>
        <w:jc w:val="both"/>
        <w:rPr>
          <w:sz w:val="28"/>
          <w:szCs w:val="28"/>
          <w:lang w:val="uk-UA"/>
        </w:rPr>
      </w:pPr>
      <w:r w:rsidRPr="009E53F9">
        <w:rPr>
          <w:sz w:val="28"/>
          <w:szCs w:val="28"/>
          <w:lang w:val="uk-UA"/>
        </w:rPr>
        <w:t>На Ваш запит на інформацію від 13.04.2021, що надійшов до Київської міської ради 13.04.2021 за номером № 08/415 (з), повідомляємо про таке.</w:t>
      </w:r>
    </w:p>
    <w:p w:rsidR="009E53F9" w:rsidRPr="009E53F9" w:rsidRDefault="009E53F9" w:rsidP="009E53F9">
      <w:pPr>
        <w:ind w:firstLine="567"/>
        <w:jc w:val="both"/>
        <w:rPr>
          <w:sz w:val="28"/>
          <w:szCs w:val="28"/>
          <w:lang w:val="uk-UA"/>
        </w:rPr>
      </w:pPr>
      <w:r w:rsidRPr="009E53F9">
        <w:rPr>
          <w:sz w:val="28"/>
          <w:szCs w:val="28"/>
          <w:lang w:val="uk-UA"/>
        </w:rPr>
        <w:t>Відповідно до рішень Київської міської ради від 24.12.2020 № 24/24 «Про бюджет міста Києва на 2021 рік» та від 14.12.2020 № 10/10 «Про затвердження Програми вирішення депутатами Київської міської ради соціально-економічних проблем, виконання передвиборних програм та дору</w:t>
      </w:r>
      <w:r w:rsidRPr="009E53F9">
        <w:rPr>
          <w:sz w:val="28"/>
          <w:szCs w:val="28"/>
          <w:lang w:val="uk-UA"/>
        </w:rPr>
        <w:t xml:space="preserve">чень виборців на </w:t>
      </w:r>
      <w:r w:rsidRPr="009E53F9">
        <w:rPr>
          <w:sz w:val="28"/>
          <w:szCs w:val="28"/>
          <w:lang w:val="uk-UA"/>
        </w:rPr>
        <w:t xml:space="preserve">2021-2025 роки» (далі – Програма) Київській міській раді як головному розпоряднику бюджетних коштів передбачені видатки на 2021 рік у сумі 197 628 800,00 грн для фінансування одержувачів бюджетних коштів – громадських </w:t>
      </w:r>
      <w:proofErr w:type="spellStart"/>
      <w:r w:rsidRPr="009E53F9">
        <w:rPr>
          <w:sz w:val="28"/>
          <w:szCs w:val="28"/>
          <w:lang w:val="uk-UA"/>
        </w:rPr>
        <w:t>приймалень</w:t>
      </w:r>
      <w:proofErr w:type="spellEnd"/>
      <w:r w:rsidRPr="009E53F9">
        <w:rPr>
          <w:sz w:val="28"/>
          <w:szCs w:val="28"/>
          <w:lang w:val="uk-UA"/>
        </w:rPr>
        <w:t xml:space="preserve"> депутатів Київської міської ради, а саме: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9E53F9">
        <w:rPr>
          <w:szCs w:val="28"/>
        </w:rPr>
        <w:t xml:space="preserve"> забезпечення вирішення депутатами Київської міської ради соціально-економічних проблем, виконання передвиборних програм та доручень      виборців - у сумі 1 000 000,00 грн на одного депутата (із розрахунку 120 000 000,00 грн/120 депутатів Київської міської ради);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9E53F9">
        <w:rPr>
          <w:szCs w:val="28"/>
        </w:rPr>
        <w:t xml:space="preserve">забезпечення діяльності громадських </w:t>
      </w:r>
      <w:proofErr w:type="spellStart"/>
      <w:r w:rsidRPr="009E53F9">
        <w:rPr>
          <w:szCs w:val="28"/>
        </w:rPr>
        <w:t>приймалень</w:t>
      </w:r>
      <w:proofErr w:type="spellEnd"/>
      <w:r w:rsidRPr="009E53F9">
        <w:rPr>
          <w:szCs w:val="28"/>
        </w:rPr>
        <w:t xml:space="preserve"> депутатів Київської міської ради (утримання) - у сумі 77 628 800,00 грн.</w:t>
      </w:r>
    </w:p>
    <w:p w:rsidR="009E53F9" w:rsidRPr="009E53F9" w:rsidRDefault="009E53F9" w:rsidP="009E53F9">
      <w:pPr>
        <w:ind w:firstLine="737"/>
        <w:jc w:val="both"/>
        <w:rPr>
          <w:sz w:val="28"/>
          <w:szCs w:val="28"/>
          <w:lang w:val="uk-UA"/>
        </w:rPr>
      </w:pPr>
      <w:r w:rsidRPr="009E53F9">
        <w:rPr>
          <w:sz w:val="28"/>
          <w:szCs w:val="28"/>
          <w:lang w:val="uk-UA"/>
        </w:rPr>
        <w:t xml:space="preserve">Питання щодо напрямів використання коштів на вирішення депутатами Київської міської ради соціально-економічних проблем, виконання передвиборних програм та доручень виборців, урегульовано Порядком використання коштів на вирішення депутатами Київської міської ради соціально-економічних проблем, виконання передвиборних програм та доручень виборців на 2021 – 2025 роки, затвердженим рішенням Київської міської ради від 14.12.2020 № 10/10 (зі змінами) (далі – Порядок). </w:t>
      </w:r>
    </w:p>
    <w:p w:rsidR="009E53F9" w:rsidRPr="009E53F9" w:rsidRDefault="009E53F9" w:rsidP="009E53F9">
      <w:pPr>
        <w:ind w:firstLine="737"/>
        <w:jc w:val="both"/>
        <w:rPr>
          <w:sz w:val="28"/>
          <w:szCs w:val="28"/>
          <w:lang w:val="uk-UA"/>
        </w:rPr>
      </w:pPr>
      <w:r w:rsidRPr="009E53F9">
        <w:rPr>
          <w:sz w:val="28"/>
          <w:szCs w:val="28"/>
          <w:lang w:val="uk-UA"/>
        </w:rPr>
        <w:lastRenderedPageBreak/>
        <w:t xml:space="preserve">Зокрема, відповідно до Порядку передбачено, що вищезазначені видатки з бюджету міста Києва, спрямовані на забезпечення діяльності громадських </w:t>
      </w:r>
      <w:proofErr w:type="spellStart"/>
      <w:r w:rsidRPr="009E53F9">
        <w:rPr>
          <w:sz w:val="28"/>
          <w:szCs w:val="28"/>
          <w:lang w:val="uk-UA"/>
        </w:rPr>
        <w:t>приймалень</w:t>
      </w:r>
      <w:proofErr w:type="spellEnd"/>
      <w:r w:rsidRPr="009E53F9">
        <w:rPr>
          <w:sz w:val="28"/>
          <w:szCs w:val="28"/>
          <w:lang w:val="uk-UA"/>
        </w:rPr>
        <w:t xml:space="preserve"> депутатів Київської міської ради та оперативне вирішення проблем жителів міста Києва у сфері соціально-культурних, житлово-комунальних, побутових заходів, робіт, послуг, а саме: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rPr>
          <w:szCs w:val="28"/>
        </w:rPr>
      </w:pPr>
      <w:r w:rsidRPr="009E53F9">
        <w:rPr>
          <w:szCs w:val="28"/>
        </w:rPr>
        <w:t>діяльність у сфері державного управління;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rPr>
          <w:szCs w:val="28"/>
        </w:rPr>
      </w:pPr>
      <w:r w:rsidRPr="009E53F9">
        <w:rPr>
          <w:szCs w:val="28"/>
        </w:rPr>
        <w:t>програми та заходи у сфері освіти;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rPr>
          <w:szCs w:val="28"/>
        </w:rPr>
      </w:pPr>
      <w:r w:rsidRPr="009E53F9">
        <w:rPr>
          <w:szCs w:val="28"/>
        </w:rPr>
        <w:t>програми та заходи у сфері охорони здоров’я;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rPr>
          <w:szCs w:val="28"/>
        </w:rPr>
      </w:pPr>
      <w:r w:rsidRPr="009E53F9">
        <w:rPr>
          <w:szCs w:val="28"/>
        </w:rPr>
        <w:t>заходи у сфері соціального захисту і соціального забезпечення;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rPr>
          <w:szCs w:val="28"/>
        </w:rPr>
      </w:pPr>
      <w:r w:rsidRPr="009E53F9">
        <w:rPr>
          <w:szCs w:val="28"/>
        </w:rPr>
        <w:t>заходи у галузі культури і мистецтва;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ind w:left="0" w:firstLine="567"/>
        <w:rPr>
          <w:szCs w:val="28"/>
        </w:rPr>
      </w:pPr>
      <w:r w:rsidRPr="009E53F9">
        <w:rPr>
          <w:szCs w:val="28"/>
        </w:rPr>
        <w:t xml:space="preserve">   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регіону;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rPr>
          <w:szCs w:val="28"/>
        </w:rPr>
      </w:pPr>
      <w:r w:rsidRPr="009E53F9">
        <w:rPr>
          <w:szCs w:val="28"/>
        </w:rPr>
        <w:t>заходи у сфері житлово-комунального господарства;</w:t>
      </w:r>
    </w:p>
    <w:p w:rsidR="009E53F9" w:rsidRPr="009E53F9" w:rsidRDefault="009E53F9" w:rsidP="009E53F9">
      <w:pPr>
        <w:pStyle w:val="a3"/>
        <w:numPr>
          <w:ilvl w:val="0"/>
          <w:numId w:val="1"/>
        </w:numPr>
        <w:rPr>
          <w:szCs w:val="28"/>
        </w:rPr>
      </w:pPr>
      <w:r w:rsidRPr="009E53F9">
        <w:rPr>
          <w:szCs w:val="28"/>
        </w:rPr>
        <w:t>інші видатки, пов’язані з виконанням делегованих повноважень.</w:t>
      </w:r>
    </w:p>
    <w:p w:rsidR="009E53F9" w:rsidRPr="009E53F9" w:rsidRDefault="009E53F9" w:rsidP="009E53F9">
      <w:pPr>
        <w:pStyle w:val="a3"/>
        <w:ind w:left="0" w:firstLine="709"/>
        <w:rPr>
          <w:szCs w:val="28"/>
        </w:rPr>
      </w:pPr>
      <w:r w:rsidRPr="009E53F9">
        <w:rPr>
          <w:szCs w:val="28"/>
        </w:rPr>
        <w:t>Забороняється використання коштів Програми на виборчі компанії, підготовку виборів, фінансування особистих потреб депутатів, а також на цілі, що прямо або опосередковано суперечать законодавству України.</w:t>
      </w:r>
    </w:p>
    <w:p w:rsidR="009E53F9" w:rsidRPr="009E53F9" w:rsidRDefault="009E53F9" w:rsidP="009E53F9">
      <w:pPr>
        <w:pStyle w:val="a3"/>
        <w:ind w:left="0" w:firstLine="709"/>
        <w:rPr>
          <w:szCs w:val="28"/>
        </w:rPr>
      </w:pPr>
      <w:r w:rsidRPr="009E53F9">
        <w:rPr>
          <w:szCs w:val="28"/>
        </w:rPr>
        <w:t>Станом на 15.04.2021 до Київської міської ради не надходили звернення  депутатів Київської міської ради щодо відмови від коштів передбачених на виконання заходів Програми.</w:t>
      </w:r>
    </w:p>
    <w:p w:rsidR="009E53F9" w:rsidRPr="009E53F9" w:rsidRDefault="009E53F9" w:rsidP="009E53F9">
      <w:pPr>
        <w:pStyle w:val="a3"/>
        <w:ind w:left="0" w:firstLine="709"/>
        <w:rPr>
          <w:szCs w:val="28"/>
        </w:rPr>
      </w:pPr>
      <w:r w:rsidRPr="009E53F9">
        <w:rPr>
          <w:szCs w:val="28"/>
        </w:rPr>
        <w:t>Інформація щодо виконання та використання коштів з 01.01.2021 по 15.04.2021 по Програмі додається.</w:t>
      </w:r>
    </w:p>
    <w:p w:rsidR="009E53F9" w:rsidRPr="009E53F9" w:rsidRDefault="009E53F9" w:rsidP="009E53F9">
      <w:pPr>
        <w:spacing w:after="160" w:line="254" w:lineRule="auto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9E53F9">
        <w:rPr>
          <w:sz w:val="28"/>
          <w:szCs w:val="28"/>
          <w:lang w:val="uk-UA"/>
        </w:rPr>
        <w:t>Додатково повідомляємо, що д</w:t>
      </w:r>
      <w:r w:rsidRPr="009E53F9">
        <w:rPr>
          <w:rFonts w:eastAsia="Calibri"/>
          <w:sz w:val="28"/>
          <w:szCs w:val="28"/>
          <w:lang w:val="uk-UA" w:eastAsia="en-US"/>
        </w:rPr>
        <w:t xml:space="preserve">етальна інформація про використання депутатами Київської міської ради коштів за Програмою розміщується щоквартально до 20 числа другого місяця, що настає за звітним періодом на офіційному </w:t>
      </w:r>
      <w:proofErr w:type="spellStart"/>
      <w:r w:rsidRPr="009E53F9">
        <w:rPr>
          <w:rFonts w:eastAsia="Calibri"/>
          <w:sz w:val="28"/>
          <w:szCs w:val="28"/>
          <w:lang w:val="uk-UA" w:eastAsia="en-US"/>
        </w:rPr>
        <w:t>вебсайті</w:t>
      </w:r>
      <w:proofErr w:type="spellEnd"/>
      <w:r w:rsidRPr="009E53F9">
        <w:rPr>
          <w:rFonts w:eastAsia="Calibri"/>
          <w:sz w:val="28"/>
          <w:szCs w:val="28"/>
          <w:lang w:val="uk-UA" w:eastAsia="en-US"/>
        </w:rPr>
        <w:t xml:space="preserve"> Київської міської ради (</w:t>
      </w:r>
      <w:r w:rsidRPr="009E53F9">
        <w:rPr>
          <w:rFonts w:eastAsia="Calibri"/>
          <w:sz w:val="28"/>
          <w:szCs w:val="28"/>
          <w:lang w:val="en-US" w:eastAsia="en-US"/>
        </w:rPr>
        <w:t>http</w:t>
      </w:r>
      <w:r w:rsidRPr="009E53F9">
        <w:rPr>
          <w:rFonts w:eastAsia="Calibri"/>
          <w:sz w:val="28"/>
          <w:szCs w:val="28"/>
          <w:lang w:val="uk-UA" w:eastAsia="en-US"/>
        </w:rPr>
        <w:t>://</w:t>
      </w:r>
      <w:proofErr w:type="spellStart"/>
      <w:r w:rsidRPr="009E53F9">
        <w:rPr>
          <w:rFonts w:eastAsia="Calibri"/>
          <w:sz w:val="28"/>
          <w:szCs w:val="28"/>
          <w:lang w:val="en-US" w:eastAsia="en-US"/>
        </w:rPr>
        <w:t>kmr</w:t>
      </w:r>
      <w:proofErr w:type="spellEnd"/>
      <w:r w:rsidRPr="009E53F9">
        <w:rPr>
          <w:rFonts w:eastAsia="Calibri"/>
          <w:sz w:val="28"/>
          <w:szCs w:val="28"/>
          <w:lang w:val="uk-UA" w:eastAsia="en-US"/>
        </w:rPr>
        <w:t>.</w:t>
      </w:r>
      <w:proofErr w:type="spellStart"/>
      <w:r w:rsidRPr="009E53F9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9E53F9">
        <w:rPr>
          <w:rFonts w:eastAsia="Calibri"/>
          <w:sz w:val="28"/>
          <w:szCs w:val="28"/>
          <w:lang w:val="uk-UA" w:eastAsia="en-US"/>
        </w:rPr>
        <w:t>.</w:t>
      </w:r>
      <w:proofErr w:type="spellStart"/>
      <w:r w:rsidRPr="009E53F9">
        <w:rPr>
          <w:rFonts w:eastAsia="Calibri"/>
          <w:sz w:val="28"/>
          <w:szCs w:val="28"/>
          <w:lang w:val="en-US" w:eastAsia="en-US"/>
        </w:rPr>
        <w:t>ua</w:t>
      </w:r>
      <w:proofErr w:type="spellEnd"/>
      <w:r w:rsidRPr="009E53F9">
        <w:rPr>
          <w:rFonts w:eastAsia="Calibri"/>
          <w:sz w:val="28"/>
          <w:szCs w:val="28"/>
          <w:lang w:val="uk-UA" w:eastAsia="en-US"/>
        </w:rPr>
        <w:t>) у розділі «Депутати», підрозділ «Доручення виборців».</w:t>
      </w:r>
    </w:p>
    <w:p w:rsidR="009E53F9" w:rsidRPr="009E53F9" w:rsidRDefault="009E53F9" w:rsidP="009E53F9">
      <w:pPr>
        <w:pStyle w:val="a3"/>
        <w:ind w:left="0" w:firstLine="709"/>
        <w:rPr>
          <w:szCs w:val="28"/>
        </w:rPr>
      </w:pPr>
    </w:p>
    <w:p w:rsidR="009E53F9" w:rsidRPr="009E53F9" w:rsidRDefault="009E53F9" w:rsidP="009E53F9">
      <w:pPr>
        <w:pStyle w:val="a3"/>
        <w:ind w:left="0" w:firstLine="709"/>
        <w:rPr>
          <w:szCs w:val="28"/>
        </w:rPr>
      </w:pPr>
    </w:p>
    <w:p w:rsidR="009E53F9" w:rsidRPr="009E53F9" w:rsidRDefault="009E53F9" w:rsidP="009E53F9">
      <w:pPr>
        <w:pStyle w:val="a3"/>
        <w:ind w:left="0" w:firstLine="709"/>
        <w:rPr>
          <w:szCs w:val="28"/>
        </w:rPr>
      </w:pPr>
      <w:r w:rsidRPr="009E53F9">
        <w:rPr>
          <w:szCs w:val="28"/>
        </w:rPr>
        <w:t>Додаток</w:t>
      </w:r>
      <w:r>
        <w:rPr>
          <w:szCs w:val="28"/>
        </w:rPr>
        <w:t xml:space="preserve">: на 5 </w:t>
      </w:r>
      <w:bookmarkStart w:id="0" w:name="_GoBack"/>
      <w:bookmarkEnd w:id="0"/>
      <w:proofErr w:type="spellStart"/>
      <w:r w:rsidRPr="009E53F9">
        <w:rPr>
          <w:szCs w:val="28"/>
        </w:rPr>
        <w:t>арк</w:t>
      </w:r>
      <w:proofErr w:type="spellEnd"/>
      <w:r w:rsidRPr="009E53F9">
        <w:rPr>
          <w:szCs w:val="28"/>
        </w:rPr>
        <w:t>. в 1 прим.</w:t>
      </w:r>
    </w:p>
    <w:p w:rsidR="009E53F9" w:rsidRPr="009E53F9" w:rsidRDefault="009E53F9" w:rsidP="009E53F9">
      <w:pPr>
        <w:spacing w:after="160"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3F9" w:rsidRPr="009E53F9" w:rsidRDefault="009E53F9" w:rsidP="009E53F9">
      <w:pPr>
        <w:spacing w:after="160" w:line="25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3F9" w:rsidRPr="009E53F9" w:rsidRDefault="009E53F9" w:rsidP="009E53F9">
      <w:pPr>
        <w:pStyle w:val="a3"/>
        <w:ind w:left="567" w:firstLine="0"/>
        <w:rPr>
          <w:szCs w:val="28"/>
        </w:rPr>
      </w:pPr>
      <w:r w:rsidRPr="009E53F9">
        <w:rPr>
          <w:szCs w:val="28"/>
        </w:rPr>
        <w:t>З повагою</w:t>
      </w:r>
    </w:p>
    <w:p w:rsidR="009E53F9" w:rsidRPr="009E53F9" w:rsidRDefault="009E53F9" w:rsidP="009E53F9">
      <w:pPr>
        <w:pStyle w:val="a3"/>
        <w:ind w:left="0" w:firstLine="0"/>
        <w:rPr>
          <w:szCs w:val="28"/>
        </w:rPr>
      </w:pPr>
    </w:p>
    <w:p w:rsidR="009E53F9" w:rsidRPr="009E53F9" w:rsidRDefault="009E53F9" w:rsidP="009E53F9">
      <w:pPr>
        <w:pStyle w:val="a3"/>
        <w:ind w:left="0" w:firstLine="0"/>
        <w:rPr>
          <w:szCs w:val="28"/>
        </w:rPr>
      </w:pPr>
      <w:r w:rsidRPr="009E53F9">
        <w:rPr>
          <w:szCs w:val="28"/>
        </w:rPr>
        <w:t>керуючий с</w:t>
      </w:r>
      <w:r>
        <w:rPr>
          <w:szCs w:val="28"/>
        </w:rPr>
        <w:t xml:space="preserve">правами                      </w:t>
      </w:r>
      <w:r w:rsidRPr="009E53F9">
        <w:rPr>
          <w:szCs w:val="28"/>
        </w:rPr>
        <w:t xml:space="preserve">                                                        Ігор ХАЦЕВИЧ</w:t>
      </w:r>
    </w:p>
    <w:p w:rsidR="009E53F9" w:rsidRDefault="009E53F9" w:rsidP="009E53F9">
      <w:pPr>
        <w:pStyle w:val="a3"/>
        <w:ind w:left="0" w:firstLine="0"/>
        <w:rPr>
          <w:sz w:val="20"/>
        </w:rPr>
      </w:pPr>
    </w:p>
    <w:p w:rsidR="009E53F9" w:rsidRDefault="009E53F9" w:rsidP="009E53F9">
      <w:pPr>
        <w:pStyle w:val="a3"/>
        <w:ind w:left="0" w:firstLine="0"/>
        <w:rPr>
          <w:sz w:val="20"/>
        </w:rPr>
      </w:pPr>
    </w:p>
    <w:p w:rsidR="009E53F9" w:rsidRDefault="009E53F9" w:rsidP="009E53F9">
      <w:pPr>
        <w:pStyle w:val="a3"/>
        <w:ind w:left="0" w:firstLine="0"/>
        <w:rPr>
          <w:sz w:val="20"/>
        </w:rPr>
      </w:pPr>
    </w:p>
    <w:p w:rsidR="009E53F9" w:rsidRDefault="009E53F9" w:rsidP="009E53F9">
      <w:pPr>
        <w:pStyle w:val="a3"/>
        <w:ind w:left="0" w:firstLine="0"/>
        <w:rPr>
          <w:sz w:val="20"/>
        </w:rPr>
      </w:pPr>
    </w:p>
    <w:p w:rsidR="009E53F9" w:rsidRDefault="009E53F9" w:rsidP="009E53F9">
      <w:pPr>
        <w:pStyle w:val="a3"/>
        <w:ind w:left="0" w:firstLine="0"/>
        <w:rPr>
          <w:sz w:val="20"/>
        </w:rPr>
      </w:pPr>
    </w:p>
    <w:p w:rsidR="009E53F9" w:rsidRDefault="009E53F9" w:rsidP="009E53F9">
      <w:pPr>
        <w:pStyle w:val="a3"/>
        <w:ind w:left="0" w:firstLine="0"/>
        <w:rPr>
          <w:sz w:val="20"/>
        </w:rPr>
      </w:pPr>
    </w:p>
    <w:p w:rsidR="009E53F9" w:rsidRDefault="009E53F9" w:rsidP="009E53F9">
      <w:pPr>
        <w:pStyle w:val="a3"/>
        <w:ind w:left="0" w:firstLine="0"/>
        <w:rPr>
          <w:sz w:val="20"/>
        </w:rPr>
      </w:pPr>
    </w:p>
    <w:p w:rsidR="009E53F9" w:rsidRDefault="009E53F9" w:rsidP="009E53F9">
      <w:pPr>
        <w:pStyle w:val="a3"/>
        <w:ind w:left="0" w:firstLine="0"/>
        <w:rPr>
          <w:sz w:val="20"/>
        </w:rPr>
      </w:pPr>
    </w:p>
    <w:p w:rsidR="009E53F9" w:rsidRPr="00DE58C4" w:rsidRDefault="009E53F9" w:rsidP="009E53F9">
      <w:pPr>
        <w:pStyle w:val="a3"/>
        <w:ind w:left="0" w:firstLine="0"/>
        <w:rPr>
          <w:sz w:val="20"/>
        </w:rPr>
      </w:pPr>
      <w:r w:rsidRPr="00DE58C4">
        <w:rPr>
          <w:sz w:val="20"/>
        </w:rPr>
        <w:t>Яна Сагайдак 202-70-31</w:t>
      </w:r>
    </w:p>
    <w:sectPr w:rsidR="009E53F9" w:rsidRPr="00DE58C4" w:rsidSect="00FE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D1B"/>
    <w:multiLevelType w:val="hybridMultilevel"/>
    <w:tmpl w:val="93026066"/>
    <w:lvl w:ilvl="0" w:tplc="AAEA75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61"/>
    <w:rsid w:val="00430461"/>
    <w:rsid w:val="00535EB2"/>
    <w:rsid w:val="00645BE3"/>
    <w:rsid w:val="006A68CA"/>
    <w:rsid w:val="009E53F9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98FA-F245-4117-8203-2AD419F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30461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04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E53F9"/>
    <w:pPr>
      <w:suppressAutoHyphens/>
      <w:ind w:left="720" w:firstLine="720"/>
      <w:contextualSpacing/>
      <w:jc w:val="both"/>
    </w:pPr>
    <w:rPr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Мусіна Олена Миколаївна</dc:creator>
  <cp:keywords/>
  <dc:description/>
  <cp:lastModifiedBy>Мурай Євгеній Володимирович</cp:lastModifiedBy>
  <cp:revision>3</cp:revision>
  <cp:lastPrinted>2019-11-20T08:16:00Z</cp:lastPrinted>
  <dcterms:created xsi:type="dcterms:W3CDTF">2021-03-01T11:00:00Z</dcterms:created>
  <dcterms:modified xsi:type="dcterms:W3CDTF">2021-04-15T10:03:00Z</dcterms:modified>
</cp:coreProperties>
</file>