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DA" w:rsidRDefault="009F60DA" w:rsidP="009F60DA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ДАРНИЦЬКА РАЙОННА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МІ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І КИЄВІ ДЕРЖАВНА АДМІНІСТРАЦІЯ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КОМУНАЛЬНЕ НЕКОМЕРЦІЙНЕ ПІДПРИЄМСТВО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«КОНСУЛЬТАТИВНО-ДІАГНОСТИЧНИЙ ЦЕНТР ДИТЯЧИЙ 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ДАРНИЦЬКОГО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 КИЄВА»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(КНП «КДЦД»)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ar-SA"/>
        </w:rPr>
      </w:pP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вул. Тростянецька, 8-Д, м. Київ, 02091 тел. (044)563-44-79, факс (044)560-38-68</w:t>
      </w:r>
    </w:p>
    <w:p w:rsidR="009F60DA" w:rsidRDefault="009F60DA" w:rsidP="009F6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Е-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:</w:t>
      </w:r>
      <w:hyperlink r:id="rId4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darn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-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dcd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kmda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gov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ua</w:t>
        </w:r>
      </w:hyperlink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ar-SA"/>
        </w:rPr>
        <w:t xml:space="preserve">, </w:t>
      </w:r>
      <w:hyperlink r:id="rId5" w:history="1"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detclinika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@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ukr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uk-UA"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lang w:val="en-US" w:eastAsia="ar-SA"/>
          </w:rPr>
          <w:t>net</w:t>
        </w:r>
      </w:hyperlink>
    </w:p>
    <w:p w:rsidR="009F60DA" w:rsidRDefault="009F60DA" w:rsidP="009F60D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ar-SA"/>
        </w:rPr>
        <w:t>Код ЄДРПОУ 26188248</w:t>
      </w:r>
    </w:p>
    <w:tbl>
      <w:tblPr>
        <w:tblW w:w="9780" w:type="dxa"/>
        <w:tblLayout w:type="fixed"/>
        <w:tblLook w:val="04A0"/>
      </w:tblPr>
      <w:tblGrid>
        <w:gridCol w:w="9780"/>
      </w:tblGrid>
      <w:tr w:rsidR="009F60DA" w:rsidTr="009F60DA">
        <w:trPr>
          <w:trHeight w:val="128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60DA" w:rsidRDefault="009F60DA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</w:tc>
      </w:tr>
    </w:tbl>
    <w:p w:rsidR="009F60DA" w:rsidRDefault="009F60DA" w:rsidP="009F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</w:t>
      </w:r>
    </w:p>
    <w:p w:rsidR="009F60DA" w:rsidRDefault="006B53CA" w:rsidP="009F6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№ 14</w:t>
      </w:r>
      <w:r w:rsidR="009F60DA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br/>
      </w:r>
      <w:r w:rsidR="009F60DA"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від _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  <w:t>05</w:t>
      </w:r>
      <w:r w:rsidR="009F60DA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01</w:t>
      </w:r>
      <w:r w:rsidR="009F60DA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ar-SA"/>
        </w:rPr>
        <w:t>1</w:t>
      </w:r>
    </w:p>
    <w:p w:rsidR="009F60DA" w:rsidRDefault="009F60DA" w:rsidP="009F60DA">
      <w:pPr>
        <w:widowControl w:val="0"/>
        <w:suppressAutoHyphens/>
        <w:snapToGrid w:val="0"/>
        <w:spacing w:after="0" w:line="240" w:lineRule="auto"/>
        <w:ind w:firstLine="4536"/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</w:pPr>
    </w:p>
    <w:p w:rsidR="009F60DA" w:rsidRDefault="009F60DA" w:rsidP="009F6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F60DA" w:rsidRDefault="009F60DA" w:rsidP="009F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60DA" w:rsidRDefault="009F60DA" w:rsidP="009F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60DA" w:rsidRPr="006B53CA" w:rsidRDefault="009F60DA" w:rsidP="009F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                            </w:t>
      </w:r>
      <w:proofErr w:type="spellStart"/>
      <w:r w:rsidR="006B53CA">
        <w:rPr>
          <w:rFonts w:ascii="Times New Roman" w:eastAsia="Times New Roman" w:hAnsi="Times New Roman" w:cs="Times New Roman"/>
          <w:sz w:val="28"/>
          <w:szCs w:val="24"/>
          <w:lang w:val="uk-UA"/>
        </w:rPr>
        <w:t>Гогой</w:t>
      </w:r>
      <w:proofErr w:type="spellEnd"/>
      <w:r w:rsidR="006B53C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Марії</w:t>
      </w:r>
    </w:p>
    <w:p w:rsidR="009F60DA" w:rsidRDefault="009F60DA" w:rsidP="009F60D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request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6B53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80408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B53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a830f18f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dostup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pravda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</w:t>
      </w: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</w:t>
      </w:r>
    </w:p>
    <w:p w:rsidR="00286973" w:rsidRPr="00286973" w:rsidRDefault="00EF21BB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286973"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Адміністрація КНП «Консультативно-діагностичний центр дитячий Дарницького району м. Києва» повідомляє, що  вакансії для працевлаштування випускників  вищих навчальних закладів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286973"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року, які навчались за де</w:t>
      </w:r>
      <w:r w:rsidR="00DF438B">
        <w:rPr>
          <w:rFonts w:ascii="Times New Roman" w:eastAsia="Times New Roman" w:hAnsi="Times New Roman" w:cs="Times New Roman"/>
          <w:sz w:val="28"/>
          <w:szCs w:val="28"/>
          <w:lang w:val="uk-UA"/>
        </w:rPr>
        <w:t>ржавним замовленням, станом на</w:t>
      </w:r>
      <w:r w:rsidR="00526C38" w:rsidRPr="00526C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53CA" w:rsidRPr="006B53CA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286973"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B53CA" w:rsidRPr="006B53CA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286973"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6B53CA" w:rsidRPr="006B53C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286973" w:rsidRPr="002869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відсутні.  </w:t>
      </w: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86973" w:rsidRPr="00286973" w:rsidRDefault="004E6DEA" w:rsidP="00286973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</w:t>
      </w:r>
      <w:r w:rsidR="00ED4D4E">
        <w:rPr>
          <w:rFonts w:ascii="Times New Roman" w:eastAsia="Times New Roman" w:hAnsi="Times New Roman" w:cs="Times New Roman"/>
          <w:sz w:val="28"/>
          <w:szCs w:val="24"/>
          <w:lang w:val="uk-UA"/>
        </w:rPr>
        <w:t>иректор</w:t>
      </w:r>
      <w:r w:rsidR="00286973" w:rsidRPr="0028697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Світлана БАКАЛІНСЬКА</w:t>
      </w: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6973" w:rsidRPr="00286973" w:rsidRDefault="00286973" w:rsidP="0028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279F" w:rsidRPr="00286973" w:rsidRDefault="009F60DA" w:rsidP="009F60DA">
      <w:pPr>
        <w:spacing w:after="0" w:line="240" w:lineRule="auto"/>
      </w:pPr>
      <w:r>
        <w:rPr>
          <w:rFonts w:ascii="Times New Roman" w:eastAsia="Times New Roman" w:hAnsi="Times New Roman" w:cs="Times New Roman"/>
          <w:lang w:val="uk-UA"/>
        </w:rPr>
        <w:t>Радченко Л.П.</w:t>
      </w:r>
      <w:r w:rsidR="00286973" w:rsidRPr="00286973">
        <w:rPr>
          <w:rFonts w:ascii="Times New Roman" w:eastAsia="Times New Roman" w:hAnsi="Times New Roman" w:cs="Times New Roman"/>
          <w:lang w:val="uk-UA"/>
        </w:rPr>
        <w:t xml:space="preserve"> </w:t>
      </w:r>
      <w:r w:rsidR="00286973" w:rsidRPr="00286973">
        <w:rPr>
          <w:rFonts w:ascii="Times New Roman" w:eastAsia="Times New Roman" w:hAnsi="Times New Roman" w:cs="Times New Roman"/>
        </w:rPr>
        <w:t>(</w:t>
      </w:r>
      <w:r w:rsidR="00286973" w:rsidRPr="00286973">
        <w:rPr>
          <w:rFonts w:ascii="Times New Roman" w:eastAsia="Times New Roman" w:hAnsi="Times New Roman" w:cs="Times New Roman"/>
          <w:lang w:val="uk-UA"/>
        </w:rPr>
        <w:t>044)562-40-85</w:t>
      </w:r>
    </w:p>
    <w:sectPr w:rsidR="003D279F" w:rsidRPr="00286973" w:rsidSect="0004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2C3"/>
    <w:rsid w:val="000005D8"/>
    <w:rsid w:val="000258BF"/>
    <w:rsid w:val="00104DB3"/>
    <w:rsid w:val="00106C55"/>
    <w:rsid w:val="0014170A"/>
    <w:rsid w:val="00190B7D"/>
    <w:rsid w:val="00286973"/>
    <w:rsid w:val="002A2E01"/>
    <w:rsid w:val="00321D28"/>
    <w:rsid w:val="0034713D"/>
    <w:rsid w:val="00387505"/>
    <w:rsid w:val="003A5E95"/>
    <w:rsid w:val="003D279F"/>
    <w:rsid w:val="003F7F3F"/>
    <w:rsid w:val="004503D3"/>
    <w:rsid w:val="00453F49"/>
    <w:rsid w:val="00473566"/>
    <w:rsid w:val="004C02AA"/>
    <w:rsid w:val="004E144D"/>
    <w:rsid w:val="004E6DEA"/>
    <w:rsid w:val="00526C38"/>
    <w:rsid w:val="005E228B"/>
    <w:rsid w:val="0060219C"/>
    <w:rsid w:val="00652A8A"/>
    <w:rsid w:val="006B53CA"/>
    <w:rsid w:val="00767191"/>
    <w:rsid w:val="00771E27"/>
    <w:rsid w:val="007B5018"/>
    <w:rsid w:val="007D6E0E"/>
    <w:rsid w:val="008139A5"/>
    <w:rsid w:val="008A3DDB"/>
    <w:rsid w:val="008D714B"/>
    <w:rsid w:val="00901657"/>
    <w:rsid w:val="009E0710"/>
    <w:rsid w:val="009F45A4"/>
    <w:rsid w:val="009F60DA"/>
    <w:rsid w:val="00A93FE3"/>
    <w:rsid w:val="00AE567E"/>
    <w:rsid w:val="00BE3A81"/>
    <w:rsid w:val="00C532C3"/>
    <w:rsid w:val="00CE7CF3"/>
    <w:rsid w:val="00D05A0B"/>
    <w:rsid w:val="00D3764E"/>
    <w:rsid w:val="00DD06E0"/>
    <w:rsid w:val="00DF438B"/>
    <w:rsid w:val="00E13D50"/>
    <w:rsid w:val="00E24B62"/>
    <w:rsid w:val="00E65D84"/>
    <w:rsid w:val="00EA2A1A"/>
    <w:rsid w:val="00EB483D"/>
    <w:rsid w:val="00ED4D4E"/>
    <w:rsid w:val="00EF21BB"/>
    <w:rsid w:val="00F46812"/>
    <w:rsid w:val="00F74456"/>
    <w:rsid w:val="00FD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clinika@ukr.net" TargetMode="External"/><Relationship Id="rId4" Type="http://schemas.openxmlformats.org/officeDocument/2006/relationships/hyperlink" Target="mailto:darn-dcd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t.konoplyanskaya</cp:lastModifiedBy>
  <cp:revision>29</cp:revision>
  <cp:lastPrinted>2020-12-30T06:59:00Z</cp:lastPrinted>
  <dcterms:created xsi:type="dcterms:W3CDTF">2020-04-22T12:45:00Z</dcterms:created>
  <dcterms:modified xsi:type="dcterms:W3CDTF">2021-01-06T07:33:00Z</dcterms:modified>
</cp:coreProperties>
</file>