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45" w:rsidRDefault="008A1545" w:rsidP="007B5B5D">
      <w:pPr>
        <w:jc w:val="center"/>
        <w:rPr>
          <w:b/>
          <w:bCs/>
          <w:color w:val="000000"/>
          <w:sz w:val="27"/>
          <w:szCs w:val="27"/>
        </w:rPr>
      </w:pPr>
    </w:p>
    <w:p w:rsidR="003D3597" w:rsidRDefault="003D3597" w:rsidP="007B5B5D">
      <w:pPr>
        <w:jc w:val="center"/>
        <w:rPr>
          <w:b/>
          <w:bCs/>
          <w:color w:val="000000"/>
          <w:sz w:val="27"/>
          <w:szCs w:val="27"/>
        </w:rPr>
      </w:pPr>
    </w:p>
    <w:p w:rsidR="003D3F7E" w:rsidRDefault="003D3F7E" w:rsidP="007B5B5D">
      <w:pPr>
        <w:jc w:val="center"/>
        <w:rPr>
          <w:b/>
          <w:bCs/>
          <w:color w:val="000000"/>
          <w:sz w:val="27"/>
          <w:szCs w:val="27"/>
        </w:rPr>
      </w:pPr>
    </w:p>
    <w:p w:rsidR="003D3F7E" w:rsidRDefault="003D3F7E" w:rsidP="007B5B5D">
      <w:pPr>
        <w:jc w:val="center"/>
        <w:rPr>
          <w:b/>
          <w:bCs/>
          <w:color w:val="000000"/>
          <w:sz w:val="27"/>
          <w:szCs w:val="27"/>
        </w:rPr>
      </w:pPr>
    </w:p>
    <w:p w:rsidR="003D3F7E" w:rsidRDefault="003D3F7E" w:rsidP="007B5B5D">
      <w:pPr>
        <w:jc w:val="center"/>
        <w:rPr>
          <w:b/>
          <w:bCs/>
          <w:color w:val="000000"/>
          <w:sz w:val="27"/>
          <w:szCs w:val="27"/>
        </w:rPr>
      </w:pPr>
    </w:p>
    <w:p w:rsidR="003D3F7E" w:rsidRPr="003D3F7E" w:rsidRDefault="003D3F7E" w:rsidP="003D3F7E">
      <w:pPr>
        <w:ind w:left="28" w:right="-17"/>
        <w:jc w:val="center"/>
        <w:rPr>
          <w:color w:val="000000"/>
          <w:sz w:val="27"/>
          <w:szCs w:val="27"/>
          <w:lang w:val="ru-RU"/>
        </w:rPr>
      </w:pPr>
      <w:r w:rsidRPr="003D3F7E">
        <w:rPr>
          <w:b/>
          <w:bCs/>
          <w:color w:val="000000"/>
          <w:sz w:val="27"/>
          <w:szCs w:val="27"/>
        </w:rPr>
        <w:t>ХАРКІВСЬКА ОБЛАСНА РАДА</w:t>
      </w:r>
    </w:p>
    <w:p w:rsidR="003D3F7E" w:rsidRPr="003D3F7E" w:rsidRDefault="003D3F7E" w:rsidP="003D3F7E">
      <w:pPr>
        <w:ind w:left="28" w:right="-17"/>
        <w:jc w:val="center"/>
        <w:rPr>
          <w:color w:val="000000"/>
          <w:sz w:val="27"/>
          <w:szCs w:val="27"/>
          <w:lang w:val="ru-RU"/>
        </w:rPr>
      </w:pPr>
      <w:r w:rsidRPr="003D3F7E">
        <w:rPr>
          <w:b/>
          <w:bCs/>
          <w:color w:val="000000"/>
          <w:sz w:val="27"/>
          <w:szCs w:val="27"/>
        </w:rPr>
        <w:t> </w:t>
      </w:r>
    </w:p>
    <w:p w:rsidR="003D3F7E" w:rsidRPr="003D3F7E" w:rsidRDefault="003D3F7E" w:rsidP="003D3F7E">
      <w:pPr>
        <w:ind w:left="28" w:right="-17"/>
        <w:jc w:val="center"/>
        <w:rPr>
          <w:color w:val="000000"/>
          <w:sz w:val="27"/>
          <w:szCs w:val="27"/>
          <w:lang w:val="ru-RU"/>
        </w:rPr>
      </w:pPr>
      <w:r w:rsidRPr="003D3F7E">
        <w:rPr>
          <w:b/>
          <w:bCs/>
          <w:color w:val="000000"/>
          <w:sz w:val="27"/>
          <w:szCs w:val="27"/>
        </w:rPr>
        <w:t>ХІХ сесія VІІ скликання</w:t>
      </w:r>
    </w:p>
    <w:p w:rsidR="003D3F7E" w:rsidRPr="003D3F7E" w:rsidRDefault="003D3F7E" w:rsidP="003D3F7E">
      <w:pPr>
        <w:ind w:left="28" w:right="-17"/>
        <w:jc w:val="center"/>
        <w:rPr>
          <w:color w:val="000000"/>
          <w:sz w:val="27"/>
          <w:szCs w:val="27"/>
          <w:lang w:val="ru-RU"/>
        </w:rPr>
      </w:pPr>
      <w:r w:rsidRPr="003D3F7E">
        <w:rPr>
          <w:b/>
          <w:bCs/>
          <w:color w:val="000000"/>
          <w:sz w:val="27"/>
          <w:szCs w:val="27"/>
        </w:rPr>
        <w:t> </w:t>
      </w:r>
    </w:p>
    <w:p w:rsidR="003D3F7E" w:rsidRPr="003D3F7E" w:rsidRDefault="003D3F7E" w:rsidP="003D3F7E">
      <w:pPr>
        <w:ind w:left="28" w:right="-17"/>
        <w:jc w:val="center"/>
        <w:rPr>
          <w:color w:val="000000"/>
          <w:sz w:val="27"/>
          <w:szCs w:val="27"/>
          <w:lang w:val="ru-RU"/>
        </w:rPr>
      </w:pPr>
      <w:r w:rsidRPr="003D3F7E">
        <w:rPr>
          <w:b/>
          <w:bCs/>
          <w:color w:val="000000"/>
          <w:sz w:val="27"/>
          <w:szCs w:val="27"/>
        </w:rPr>
        <w:t xml:space="preserve">Р І Ш Е Н </w:t>
      </w:r>
      <w:proofErr w:type="spellStart"/>
      <w:r w:rsidRPr="003D3F7E">
        <w:rPr>
          <w:b/>
          <w:bCs/>
          <w:color w:val="000000"/>
          <w:sz w:val="27"/>
          <w:szCs w:val="27"/>
        </w:rPr>
        <w:t>Н</w:t>
      </w:r>
      <w:proofErr w:type="spellEnd"/>
      <w:r w:rsidRPr="003D3F7E">
        <w:rPr>
          <w:b/>
          <w:bCs/>
          <w:color w:val="000000"/>
          <w:sz w:val="27"/>
          <w:szCs w:val="27"/>
        </w:rPr>
        <w:t xml:space="preserve"> Я</w:t>
      </w:r>
    </w:p>
    <w:p w:rsidR="003D3F7E" w:rsidRPr="003D3F7E" w:rsidRDefault="003D3F7E" w:rsidP="003D3F7E">
      <w:pPr>
        <w:jc w:val="right"/>
        <w:rPr>
          <w:color w:val="000000"/>
          <w:sz w:val="27"/>
          <w:szCs w:val="27"/>
          <w:lang w:val="ru-RU"/>
        </w:rPr>
      </w:pPr>
      <w:r w:rsidRPr="003D3F7E">
        <w:rPr>
          <w:color w:val="000000"/>
          <w:sz w:val="27"/>
          <w:szCs w:val="27"/>
        </w:rPr>
        <w:t> </w:t>
      </w:r>
    </w:p>
    <w:p w:rsidR="003D3F7E" w:rsidRPr="003D3F7E" w:rsidRDefault="003D3F7E" w:rsidP="003D3F7E">
      <w:pPr>
        <w:jc w:val="right"/>
        <w:rPr>
          <w:color w:val="000000"/>
          <w:sz w:val="27"/>
          <w:szCs w:val="27"/>
          <w:lang w:val="ru-RU"/>
        </w:rPr>
      </w:pPr>
      <w:r w:rsidRPr="003D3F7E">
        <w:rPr>
          <w:color w:val="000000"/>
          <w:sz w:val="27"/>
          <w:szCs w:val="27"/>
        </w:rPr>
        <w:t> </w:t>
      </w:r>
    </w:p>
    <w:p w:rsidR="003D3F7E" w:rsidRPr="003D3F7E" w:rsidRDefault="003D3F7E" w:rsidP="003D3F7E">
      <w:pPr>
        <w:rPr>
          <w:color w:val="000000"/>
          <w:sz w:val="27"/>
          <w:szCs w:val="27"/>
          <w:lang w:val="ru-RU"/>
        </w:rPr>
      </w:pPr>
      <w:proofErr w:type="spellStart"/>
      <w:r w:rsidRPr="003D3F7E">
        <w:rPr>
          <w:color w:val="000000"/>
          <w:sz w:val="27"/>
          <w:szCs w:val="27"/>
        </w:rPr>
        <w:t>Ві</w:t>
      </w:r>
      <w:proofErr w:type="spellEnd"/>
      <w:r w:rsidRPr="003D3F7E">
        <w:rPr>
          <w:color w:val="000000"/>
          <w:sz w:val="27"/>
          <w:szCs w:val="27"/>
        </w:rPr>
        <w:t>д </w:t>
      </w:r>
      <w:r w:rsidRPr="003D3F7E">
        <w:rPr>
          <w:b/>
          <w:bCs/>
          <w:color w:val="000000"/>
          <w:sz w:val="27"/>
          <w:szCs w:val="27"/>
        </w:rPr>
        <w:t>28 лютого 2019 року                                                                            </w:t>
      </w:r>
      <w:r w:rsidRPr="003D3F7E">
        <w:rPr>
          <w:color w:val="000000"/>
          <w:sz w:val="27"/>
          <w:szCs w:val="27"/>
        </w:rPr>
        <w:t>№</w:t>
      </w:r>
      <w:r w:rsidRPr="003D3F7E">
        <w:rPr>
          <w:b/>
          <w:bCs/>
          <w:color w:val="000000"/>
          <w:sz w:val="27"/>
          <w:szCs w:val="27"/>
        </w:rPr>
        <w:t> 927-VІІ</w:t>
      </w:r>
    </w:p>
    <w:p w:rsidR="003D3F7E" w:rsidRPr="003D3F7E" w:rsidRDefault="003D3F7E" w:rsidP="003D3F7E">
      <w:pPr>
        <w:ind w:right="4436"/>
        <w:jc w:val="both"/>
        <w:rPr>
          <w:color w:val="000000"/>
          <w:sz w:val="27"/>
          <w:szCs w:val="27"/>
          <w:lang w:val="ru-RU"/>
        </w:rPr>
      </w:pPr>
      <w:r w:rsidRPr="003D3F7E">
        <w:rPr>
          <w:b/>
          <w:bCs/>
          <w:color w:val="000000"/>
          <w:sz w:val="27"/>
          <w:szCs w:val="27"/>
        </w:rPr>
        <w:t> </w:t>
      </w:r>
    </w:p>
    <w:p w:rsidR="003D3F7E" w:rsidRPr="003D3F7E" w:rsidRDefault="003D3F7E" w:rsidP="003D3F7E">
      <w:pPr>
        <w:ind w:right="4436"/>
        <w:jc w:val="both"/>
        <w:rPr>
          <w:color w:val="000000"/>
          <w:sz w:val="27"/>
          <w:szCs w:val="27"/>
          <w:lang w:val="ru-RU"/>
        </w:rPr>
      </w:pPr>
      <w:r w:rsidRPr="003D3F7E">
        <w:rPr>
          <w:b/>
          <w:bCs/>
          <w:color w:val="000000"/>
          <w:sz w:val="27"/>
          <w:szCs w:val="27"/>
        </w:rPr>
        <w:t>Про внесення змін до комплексної обласної програми «Здоров’я Слобожанщини» на 2019 – 2020 роки, затвердженої рішенням обласної ради від 06 грудня 2018 року № 828-VІІ</w:t>
      </w:r>
    </w:p>
    <w:p w:rsidR="003D3F7E" w:rsidRPr="003D3F7E" w:rsidRDefault="003D3F7E" w:rsidP="003D3F7E">
      <w:pPr>
        <w:ind w:right="5215"/>
        <w:jc w:val="both"/>
        <w:rPr>
          <w:color w:val="000000"/>
          <w:sz w:val="27"/>
          <w:szCs w:val="27"/>
          <w:lang w:val="ru-RU"/>
        </w:rPr>
      </w:pPr>
      <w:r w:rsidRPr="003D3F7E">
        <w:rPr>
          <w:color w:val="000000"/>
          <w:sz w:val="27"/>
          <w:szCs w:val="27"/>
        </w:rPr>
        <w:t> </w:t>
      </w:r>
    </w:p>
    <w:p w:rsidR="003D3F7E" w:rsidRPr="003D3F7E" w:rsidRDefault="003D3F7E" w:rsidP="003D3F7E">
      <w:pPr>
        <w:ind w:right="-5" w:firstLine="567"/>
        <w:jc w:val="both"/>
        <w:rPr>
          <w:color w:val="000000"/>
          <w:sz w:val="27"/>
          <w:szCs w:val="27"/>
          <w:lang w:val="ru-RU"/>
        </w:rPr>
      </w:pPr>
      <w:r w:rsidRPr="003D3F7E">
        <w:rPr>
          <w:color w:val="000000"/>
          <w:sz w:val="27"/>
          <w:szCs w:val="27"/>
        </w:rPr>
        <w:t>З метою забезпечення своєчасної та ефективної реалізації у 2019 році заходів комплексної обласної програми «Здоров’я Слобожанщини» на 2019 – 2020 роки, затвердженої рішенням обласної ради від 06 грудня 2018 року № 828–VІІ, зважаючи на розпорядження голови Харківської обласної державної адміністрації від 17 січня 2019 року № 4 «Про внесення зміни до структури Харківської обласної державної адміністрації», на підставі статей 43, 59 Закону України «Про місцеве самоврядування в Україні» обласна рада</w:t>
      </w:r>
    </w:p>
    <w:p w:rsidR="003D3F7E" w:rsidRPr="003D3F7E" w:rsidRDefault="003D3F7E" w:rsidP="003D3F7E">
      <w:pPr>
        <w:ind w:right="-5" w:firstLine="567"/>
        <w:jc w:val="both"/>
        <w:rPr>
          <w:color w:val="000000"/>
          <w:sz w:val="27"/>
          <w:szCs w:val="27"/>
          <w:lang w:val="ru-RU"/>
        </w:rPr>
      </w:pPr>
      <w:r w:rsidRPr="003D3F7E">
        <w:rPr>
          <w:color w:val="000000"/>
          <w:sz w:val="27"/>
          <w:szCs w:val="27"/>
        </w:rPr>
        <w:t> </w:t>
      </w:r>
    </w:p>
    <w:p w:rsidR="003D3F7E" w:rsidRPr="003D3F7E" w:rsidRDefault="003D3F7E" w:rsidP="003D3F7E">
      <w:pPr>
        <w:ind w:right="-6"/>
        <w:jc w:val="center"/>
        <w:rPr>
          <w:color w:val="000000"/>
          <w:sz w:val="27"/>
          <w:szCs w:val="27"/>
          <w:lang w:val="ru-RU"/>
        </w:rPr>
      </w:pPr>
      <w:r w:rsidRPr="003D3F7E">
        <w:rPr>
          <w:b/>
          <w:bCs/>
          <w:color w:val="000000"/>
          <w:sz w:val="27"/>
          <w:szCs w:val="27"/>
        </w:rPr>
        <w:t>В И Р І Ш И Л А :</w:t>
      </w:r>
    </w:p>
    <w:p w:rsidR="003D3F7E" w:rsidRPr="003D3F7E" w:rsidRDefault="003D3F7E" w:rsidP="003D3F7E">
      <w:pPr>
        <w:ind w:right="-6"/>
        <w:jc w:val="center"/>
        <w:rPr>
          <w:color w:val="000000"/>
          <w:sz w:val="27"/>
          <w:szCs w:val="27"/>
          <w:lang w:val="ru-RU"/>
        </w:rPr>
      </w:pPr>
      <w:r w:rsidRPr="003D3F7E">
        <w:rPr>
          <w:color w:val="000000"/>
          <w:sz w:val="27"/>
          <w:szCs w:val="27"/>
        </w:rPr>
        <w:t> </w:t>
      </w:r>
    </w:p>
    <w:p w:rsidR="003D3F7E" w:rsidRPr="003D3F7E" w:rsidRDefault="003D3F7E" w:rsidP="003D3F7E">
      <w:pPr>
        <w:ind w:right="-5" w:firstLine="567"/>
        <w:jc w:val="both"/>
        <w:rPr>
          <w:color w:val="000000"/>
          <w:sz w:val="27"/>
          <w:szCs w:val="27"/>
          <w:lang w:val="ru-RU"/>
        </w:rPr>
      </w:pPr>
      <w:r w:rsidRPr="003D3F7E">
        <w:rPr>
          <w:color w:val="000000"/>
          <w:sz w:val="27"/>
          <w:szCs w:val="27"/>
        </w:rPr>
        <w:t>1. Внести до комплексної обласної програми «Здоров’я Слобожанщини» на 2019 – 2020 роки, затвердженої рішенням обласної ради від 06 грудня 2018 року № 828–VІІ (далі – Програма), такі зміни:</w:t>
      </w:r>
    </w:p>
    <w:p w:rsidR="003D3F7E" w:rsidRPr="003D3F7E" w:rsidRDefault="003D3F7E" w:rsidP="003D3F7E">
      <w:pPr>
        <w:spacing w:before="120"/>
        <w:ind w:firstLine="567"/>
        <w:jc w:val="both"/>
        <w:rPr>
          <w:color w:val="000000"/>
          <w:sz w:val="27"/>
          <w:szCs w:val="27"/>
          <w:lang w:val="ru-RU"/>
        </w:rPr>
      </w:pPr>
      <w:r w:rsidRPr="003D3F7E">
        <w:rPr>
          <w:color w:val="000000"/>
          <w:sz w:val="27"/>
          <w:szCs w:val="27"/>
        </w:rPr>
        <w:t>- пункт 5. Паспорта Програми викласти у такій редакції:</w:t>
      </w:r>
    </w:p>
    <w:p w:rsidR="003D3F7E" w:rsidRPr="003D3F7E" w:rsidRDefault="003D3F7E" w:rsidP="003D3F7E">
      <w:pPr>
        <w:ind w:firstLine="567"/>
        <w:jc w:val="both"/>
        <w:rPr>
          <w:color w:val="000000"/>
          <w:sz w:val="27"/>
          <w:szCs w:val="27"/>
          <w:lang w:val="ru-RU"/>
        </w:rPr>
      </w:pPr>
      <w:r w:rsidRPr="003D3F7E">
        <w:rPr>
          <w:color w:val="000000"/>
          <w:sz w:val="27"/>
          <w:szCs w:val="27"/>
        </w:rPr>
        <w:t>«5. Відповідальні виконавці Програми – Департамент охорони здоров’я Харківської обласної державної адміністрації.»;</w:t>
      </w:r>
    </w:p>
    <w:p w:rsidR="003D3F7E" w:rsidRPr="003D3F7E" w:rsidRDefault="003D3F7E" w:rsidP="003D3F7E">
      <w:pPr>
        <w:spacing w:before="120"/>
        <w:ind w:firstLine="567"/>
        <w:jc w:val="both"/>
        <w:rPr>
          <w:color w:val="000000"/>
          <w:sz w:val="27"/>
          <w:szCs w:val="27"/>
          <w:lang w:val="ru-RU"/>
        </w:rPr>
      </w:pPr>
      <w:r w:rsidRPr="003D3F7E">
        <w:rPr>
          <w:color w:val="000000"/>
          <w:sz w:val="27"/>
          <w:szCs w:val="27"/>
        </w:rPr>
        <w:t>- абзац перший та другий розділу 6 «Координація та контроль за ходом виконання Програми» викласти у такій редакції:</w:t>
      </w:r>
    </w:p>
    <w:p w:rsidR="003D3F7E" w:rsidRPr="003D3F7E" w:rsidRDefault="003D3F7E" w:rsidP="003D3F7E">
      <w:pPr>
        <w:spacing w:before="120"/>
        <w:ind w:firstLine="567"/>
        <w:jc w:val="both"/>
        <w:rPr>
          <w:color w:val="000000"/>
          <w:sz w:val="27"/>
          <w:szCs w:val="27"/>
          <w:lang w:val="ru-RU"/>
        </w:rPr>
      </w:pPr>
      <w:r w:rsidRPr="003D3F7E">
        <w:rPr>
          <w:color w:val="000000"/>
          <w:sz w:val="27"/>
          <w:szCs w:val="27"/>
        </w:rPr>
        <w:t>«Координація діяльності щодо виконання Програми покладається на Департамент охорони здоров’я Харківської обласної державної адміністрації (далі – Департамент).</w:t>
      </w:r>
    </w:p>
    <w:p w:rsidR="003D3F7E" w:rsidRPr="003D3F7E" w:rsidRDefault="003D3F7E" w:rsidP="003D3F7E">
      <w:pPr>
        <w:spacing w:before="120"/>
        <w:ind w:firstLine="567"/>
        <w:jc w:val="both"/>
        <w:rPr>
          <w:color w:val="000000"/>
          <w:sz w:val="27"/>
          <w:szCs w:val="27"/>
          <w:lang w:val="ru-RU"/>
        </w:rPr>
      </w:pPr>
      <w:r w:rsidRPr="003D3F7E">
        <w:rPr>
          <w:color w:val="000000"/>
          <w:sz w:val="27"/>
          <w:szCs w:val="27"/>
        </w:rPr>
        <w:t>Департамент виступає відповідальним виконавцем Програми та щороку до 15 грудня інформує Харківську обласну раду про результати її виконання.»;</w:t>
      </w:r>
    </w:p>
    <w:p w:rsidR="003D3F7E" w:rsidRDefault="003D3F7E" w:rsidP="003D3F7E">
      <w:pPr>
        <w:spacing w:before="120"/>
        <w:ind w:right="-6" w:firstLine="567"/>
        <w:jc w:val="both"/>
        <w:rPr>
          <w:color w:val="000000"/>
          <w:sz w:val="27"/>
          <w:szCs w:val="27"/>
        </w:rPr>
      </w:pPr>
      <w:r w:rsidRPr="003D3F7E">
        <w:rPr>
          <w:color w:val="000000"/>
          <w:sz w:val="27"/>
          <w:szCs w:val="27"/>
        </w:rPr>
        <w:t>- розділ 7. «Напрями діяльності та заходи Програми на 2019 – 2020 роки» викласти у новій редакції (додається).</w:t>
      </w:r>
    </w:p>
    <w:p w:rsidR="003D3F7E" w:rsidRDefault="003D3F7E" w:rsidP="003D3F7E">
      <w:pPr>
        <w:spacing w:before="120"/>
        <w:ind w:right="-6" w:firstLine="567"/>
        <w:jc w:val="both"/>
        <w:rPr>
          <w:color w:val="000000"/>
          <w:sz w:val="27"/>
          <w:szCs w:val="27"/>
        </w:rPr>
      </w:pPr>
    </w:p>
    <w:p w:rsidR="003D3F7E" w:rsidRPr="003D3F7E" w:rsidRDefault="003D3F7E" w:rsidP="003D3F7E">
      <w:pPr>
        <w:spacing w:before="120"/>
        <w:ind w:right="-6" w:firstLine="567"/>
        <w:jc w:val="both"/>
        <w:rPr>
          <w:color w:val="000000"/>
          <w:sz w:val="27"/>
          <w:szCs w:val="27"/>
          <w:lang w:val="ru-RU"/>
        </w:rPr>
      </w:pPr>
    </w:p>
    <w:p w:rsidR="003D3F7E" w:rsidRPr="003D3F7E" w:rsidRDefault="003D3F7E" w:rsidP="003D3F7E">
      <w:pPr>
        <w:ind w:right="-6" w:firstLine="567"/>
        <w:jc w:val="both"/>
        <w:rPr>
          <w:color w:val="000000"/>
          <w:sz w:val="27"/>
          <w:szCs w:val="27"/>
          <w:lang w:val="ru-RU"/>
        </w:rPr>
      </w:pPr>
      <w:r w:rsidRPr="003D3F7E">
        <w:rPr>
          <w:color w:val="000000"/>
          <w:sz w:val="27"/>
          <w:szCs w:val="27"/>
        </w:rPr>
        <w:t>2. Визначити, що пункти 3.10, 3.13, 4.1, 4.3 - 4.7, 5.7, 9.5, 12.3, 12.6 Розділу 7 «Напрями діяльності та заходи Програми на 2019 – 2020 роки» Програми набирають чинності з дня внесення змін до Державного реєстру юридичних осіб, фізичних осіб – підприємців та громадських формувань щодо перейменування Державного оптово-роздрібного підприємства «Обласний аптечний склад» на КОМУНАЛЬНЕ ПІДПРИЄМСТВО ХАРКІВСЬКОЇ ОБЛАСНОЇ РАДИ «ОБЛАСНИЙ АПТЕЧНИЙ СКЛАД».</w:t>
      </w:r>
    </w:p>
    <w:p w:rsidR="003D3F7E" w:rsidRPr="003D3F7E" w:rsidRDefault="003D3F7E" w:rsidP="003D3F7E">
      <w:pPr>
        <w:ind w:right="-6" w:firstLine="567"/>
        <w:jc w:val="both"/>
        <w:rPr>
          <w:color w:val="000000"/>
          <w:sz w:val="27"/>
          <w:szCs w:val="27"/>
          <w:lang w:val="ru-RU"/>
        </w:rPr>
      </w:pPr>
      <w:r w:rsidRPr="003D3F7E">
        <w:rPr>
          <w:color w:val="000000"/>
          <w:sz w:val="27"/>
          <w:szCs w:val="27"/>
        </w:rPr>
        <w:t> </w:t>
      </w:r>
    </w:p>
    <w:p w:rsidR="003D3F7E" w:rsidRPr="003D3F7E" w:rsidRDefault="003D3F7E" w:rsidP="003D3F7E">
      <w:pPr>
        <w:ind w:right="-6" w:firstLine="567"/>
        <w:jc w:val="both"/>
        <w:rPr>
          <w:color w:val="000000"/>
          <w:sz w:val="27"/>
          <w:szCs w:val="27"/>
          <w:lang w:val="ru-RU"/>
        </w:rPr>
      </w:pPr>
      <w:r w:rsidRPr="003D3F7E">
        <w:rPr>
          <w:color w:val="000000"/>
          <w:sz w:val="27"/>
          <w:szCs w:val="27"/>
        </w:rPr>
        <w:t> </w:t>
      </w:r>
    </w:p>
    <w:p w:rsidR="003D3F7E" w:rsidRPr="003D3F7E" w:rsidRDefault="003D3F7E" w:rsidP="003D3F7E">
      <w:pPr>
        <w:ind w:right="-6" w:firstLine="567"/>
        <w:jc w:val="both"/>
        <w:rPr>
          <w:color w:val="000000"/>
          <w:sz w:val="27"/>
          <w:szCs w:val="27"/>
          <w:lang w:val="ru-RU"/>
        </w:rPr>
      </w:pPr>
      <w:r w:rsidRPr="003D3F7E">
        <w:rPr>
          <w:color w:val="000000"/>
          <w:sz w:val="27"/>
          <w:szCs w:val="27"/>
        </w:rPr>
        <w:t> </w:t>
      </w:r>
    </w:p>
    <w:p w:rsidR="003D3F7E" w:rsidRPr="003D3F7E" w:rsidRDefault="003D3F7E" w:rsidP="003D3F7E">
      <w:pPr>
        <w:ind w:right="-81"/>
        <w:rPr>
          <w:color w:val="000000"/>
          <w:sz w:val="27"/>
          <w:szCs w:val="27"/>
          <w:lang w:val="ru-RU"/>
        </w:rPr>
      </w:pPr>
      <w:r w:rsidRPr="003D3F7E">
        <w:rPr>
          <w:b/>
          <w:bCs/>
          <w:color w:val="000000"/>
          <w:sz w:val="27"/>
          <w:szCs w:val="27"/>
        </w:rPr>
        <w:t>Голова обласної ради          </w:t>
      </w:r>
      <w:r>
        <w:rPr>
          <w:b/>
          <w:bCs/>
          <w:color w:val="000000"/>
          <w:sz w:val="27"/>
          <w:szCs w:val="27"/>
        </w:rPr>
        <w:t>                               </w:t>
      </w:r>
      <w:r w:rsidRPr="003D3F7E">
        <w:rPr>
          <w:b/>
          <w:bCs/>
          <w:color w:val="000000"/>
          <w:sz w:val="27"/>
          <w:szCs w:val="27"/>
        </w:rPr>
        <w:t>                               С. ЧЕРНОВ</w:t>
      </w:r>
    </w:p>
    <w:p w:rsidR="003D3F7E" w:rsidRDefault="003D3F7E" w:rsidP="003D3597">
      <w:pPr>
        <w:ind w:right="-81"/>
        <w:rPr>
          <w:b/>
          <w:bCs/>
          <w:color w:val="000000"/>
          <w:sz w:val="27"/>
          <w:szCs w:val="27"/>
        </w:rPr>
      </w:pPr>
    </w:p>
    <w:p w:rsidR="003D3F7E" w:rsidRDefault="003D3F7E" w:rsidP="003D3597">
      <w:pPr>
        <w:ind w:right="-81"/>
        <w:rPr>
          <w:b/>
          <w:bCs/>
          <w:color w:val="000000"/>
          <w:sz w:val="27"/>
          <w:szCs w:val="27"/>
        </w:rPr>
      </w:pPr>
    </w:p>
    <w:p w:rsidR="003D3F7E" w:rsidRDefault="003D3F7E" w:rsidP="003D3597">
      <w:pPr>
        <w:ind w:right="-81"/>
        <w:rPr>
          <w:b/>
          <w:bCs/>
          <w:color w:val="000000"/>
          <w:sz w:val="27"/>
          <w:szCs w:val="27"/>
        </w:rPr>
      </w:pPr>
    </w:p>
    <w:p w:rsidR="003D3F7E" w:rsidRDefault="003D3F7E" w:rsidP="003D3597">
      <w:pPr>
        <w:ind w:right="-81"/>
        <w:rPr>
          <w:b/>
          <w:bCs/>
          <w:color w:val="000000"/>
          <w:sz w:val="27"/>
          <w:szCs w:val="27"/>
        </w:rPr>
      </w:pPr>
    </w:p>
    <w:p w:rsidR="003D3F7E" w:rsidRDefault="003D3F7E" w:rsidP="003D3597">
      <w:pPr>
        <w:ind w:right="-81"/>
        <w:rPr>
          <w:b/>
          <w:bCs/>
          <w:color w:val="000000"/>
          <w:sz w:val="27"/>
          <w:szCs w:val="27"/>
        </w:rPr>
      </w:pPr>
    </w:p>
    <w:p w:rsidR="003D3F7E" w:rsidRDefault="003D3F7E" w:rsidP="003D3597">
      <w:pPr>
        <w:ind w:right="-81"/>
        <w:rPr>
          <w:b/>
          <w:bCs/>
          <w:color w:val="000000"/>
          <w:sz w:val="27"/>
          <w:szCs w:val="27"/>
        </w:rPr>
      </w:pPr>
    </w:p>
    <w:p w:rsidR="003D3F7E" w:rsidRDefault="003D3F7E" w:rsidP="003D3597">
      <w:pPr>
        <w:ind w:right="-81"/>
        <w:rPr>
          <w:b/>
          <w:bCs/>
          <w:color w:val="000000"/>
          <w:sz w:val="27"/>
          <w:szCs w:val="27"/>
        </w:rPr>
      </w:pPr>
    </w:p>
    <w:p w:rsidR="003D3F7E" w:rsidRDefault="003D3F7E" w:rsidP="003D3597">
      <w:pPr>
        <w:ind w:right="-81"/>
        <w:rPr>
          <w:b/>
          <w:bCs/>
          <w:color w:val="000000"/>
          <w:sz w:val="27"/>
          <w:szCs w:val="27"/>
        </w:rPr>
      </w:pPr>
    </w:p>
    <w:p w:rsidR="003D3F7E" w:rsidRDefault="003D3F7E" w:rsidP="003D3597">
      <w:pPr>
        <w:ind w:right="-81"/>
        <w:rPr>
          <w:b/>
          <w:bCs/>
          <w:color w:val="000000"/>
          <w:sz w:val="27"/>
          <w:szCs w:val="27"/>
        </w:rPr>
      </w:pPr>
    </w:p>
    <w:p w:rsidR="003D3F7E" w:rsidRDefault="003D3F7E" w:rsidP="003D3597">
      <w:pPr>
        <w:ind w:right="-81"/>
        <w:rPr>
          <w:b/>
          <w:bCs/>
          <w:color w:val="000000"/>
          <w:sz w:val="27"/>
          <w:szCs w:val="27"/>
        </w:rPr>
      </w:pPr>
    </w:p>
    <w:p w:rsidR="003D3F7E" w:rsidRDefault="003D3F7E" w:rsidP="003D3597">
      <w:pPr>
        <w:ind w:right="-81"/>
        <w:rPr>
          <w:b/>
          <w:bCs/>
          <w:color w:val="000000"/>
          <w:sz w:val="27"/>
          <w:szCs w:val="27"/>
        </w:rPr>
      </w:pPr>
    </w:p>
    <w:p w:rsidR="003D3F7E" w:rsidRDefault="003D3F7E" w:rsidP="003D3597">
      <w:pPr>
        <w:ind w:right="-81"/>
        <w:rPr>
          <w:b/>
          <w:bCs/>
          <w:color w:val="000000"/>
          <w:sz w:val="27"/>
          <w:szCs w:val="27"/>
        </w:rPr>
      </w:pPr>
    </w:p>
    <w:p w:rsidR="003D3F7E" w:rsidRPr="003D3597" w:rsidRDefault="003D3F7E" w:rsidP="003D3597">
      <w:pPr>
        <w:ind w:right="-81"/>
        <w:rPr>
          <w:color w:val="000000"/>
          <w:sz w:val="27"/>
          <w:szCs w:val="27"/>
          <w:lang w:val="ru-RU"/>
        </w:rPr>
      </w:pPr>
    </w:p>
    <w:p w:rsidR="008857E7" w:rsidRPr="00E73D57" w:rsidRDefault="008857E7" w:rsidP="008857E7">
      <w:pPr>
        <w:pStyle w:val="a8"/>
        <w:tabs>
          <w:tab w:val="clear" w:pos="4819"/>
          <w:tab w:val="center" w:pos="1701"/>
        </w:tabs>
        <w:spacing w:line="240" w:lineRule="auto"/>
        <w:ind w:left="0" w:firstLine="0"/>
        <w:jc w:val="center"/>
        <w:rPr>
          <w:rFonts w:ascii="Times New Roman CYR" w:hAnsi="Times New Roman CYR"/>
          <w:b/>
          <w:sz w:val="28"/>
          <w:lang w:val="ru-RU"/>
        </w:rPr>
        <w:sectPr w:rsidR="008857E7" w:rsidRPr="00E73D57" w:rsidSect="003D3F7E">
          <w:pgSz w:w="11906" w:h="16838"/>
          <w:pgMar w:top="426" w:right="850" w:bottom="1276" w:left="1701" w:header="708" w:footer="708" w:gutter="0"/>
          <w:cols w:space="708"/>
          <w:docGrid w:linePitch="360"/>
        </w:sectPr>
      </w:pPr>
    </w:p>
    <w:p w:rsidR="001E6A26" w:rsidRPr="001E6A26" w:rsidRDefault="001E6A26" w:rsidP="001E6A26">
      <w:pPr>
        <w:ind w:left="11482"/>
        <w:rPr>
          <w:rFonts w:ascii="Calibri" w:hAnsi="Calibri"/>
          <w:color w:val="000000"/>
          <w:sz w:val="22"/>
          <w:szCs w:val="22"/>
          <w:lang w:val="ru-RU"/>
        </w:rPr>
      </w:pPr>
      <w:r w:rsidRPr="001E6A26">
        <w:rPr>
          <w:b/>
          <w:bCs/>
          <w:color w:val="000000"/>
          <w:sz w:val="24"/>
          <w:szCs w:val="24"/>
        </w:rPr>
        <w:lastRenderedPageBreak/>
        <w:t>Додаток</w:t>
      </w:r>
    </w:p>
    <w:p w:rsidR="001E6A26" w:rsidRPr="001E6A26" w:rsidRDefault="001E6A26" w:rsidP="001E6A26">
      <w:pPr>
        <w:ind w:left="11482"/>
        <w:rPr>
          <w:rFonts w:ascii="Calibri" w:hAnsi="Calibri"/>
          <w:color w:val="000000"/>
          <w:sz w:val="22"/>
          <w:szCs w:val="22"/>
          <w:lang w:val="ru-RU"/>
        </w:rPr>
      </w:pPr>
      <w:r w:rsidRPr="001E6A26">
        <w:rPr>
          <w:b/>
          <w:bCs/>
          <w:color w:val="000000"/>
          <w:sz w:val="24"/>
          <w:szCs w:val="24"/>
        </w:rPr>
        <w:t>до рішення обласної ради</w:t>
      </w:r>
    </w:p>
    <w:p w:rsidR="001E6A26" w:rsidRPr="001E6A26" w:rsidRDefault="001E6A26" w:rsidP="001E6A26">
      <w:pPr>
        <w:ind w:left="11482"/>
        <w:rPr>
          <w:rFonts w:ascii="Calibri" w:hAnsi="Calibri"/>
          <w:color w:val="000000"/>
          <w:sz w:val="22"/>
          <w:szCs w:val="22"/>
          <w:lang w:val="ru-RU"/>
        </w:rPr>
      </w:pPr>
      <w:r w:rsidRPr="001E6A26">
        <w:rPr>
          <w:b/>
          <w:bCs/>
          <w:color w:val="000000"/>
          <w:sz w:val="24"/>
          <w:szCs w:val="24"/>
        </w:rPr>
        <w:t>від 28 лютого 2019 року № 927-</w:t>
      </w:r>
      <w:r w:rsidRPr="001E6A26">
        <w:rPr>
          <w:b/>
          <w:bCs/>
          <w:color w:val="000000"/>
          <w:sz w:val="24"/>
          <w:szCs w:val="24"/>
          <w:lang w:val="en-US"/>
        </w:rPr>
        <w:t>VII</w:t>
      </w:r>
    </w:p>
    <w:p w:rsidR="001E6A26" w:rsidRPr="001E6A26" w:rsidRDefault="001E6A26" w:rsidP="001E6A26">
      <w:pPr>
        <w:ind w:left="11482"/>
        <w:rPr>
          <w:rFonts w:ascii="Calibri" w:hAnsi="Calibri"/>
          <w:color w:val="000000"/>
          <w:sz w:val="22"/>
          <w:szCs w:val="22"/>
          <w:lang w:val="ru-RU"/>
        </w:rPr>
      </w:pPr>
      <w:r w:rsidRPr="001E6A26">
        <w:rPr>
          <w:b/>
          <w:bCs/>
          <w:color w:val="000000"/>
          <w:sz w:val="24"/>
          <w:szCs w:val="24"/>
        </w:rPr>
        <w:t>(</w:t>
      </w:r>
      <w:r w:rsidRPr="001E6A26">
        <w:rPr>
          <w:b/>
          <w:bCs/>
          <w:color w:val="000000"/>
          <w:sz w:val="24"/>
          <w:szCs w:val="24"/>
          <w:lang w:val="en-US"/>
        </w:rPr>
        <w:t>XIX</w:t>
      </w:r>
      <w:r w:rsidRPr="001E6A26">
        <w:rPr>
          <w:b/>
          <w:bCs/>
          <w:color w:val="000000"/>
          <w:sz w:val="24"/>
          <w:szCs w:val="24"/>
        </w:rPr>
        <w:t> сесія </w:t>
      </w:r>
      <w:r w:rsidRPr="001E6A26">
        <w:rPr>
          <w:b/>
          <w:bCs/>
          <w:color w:val="000000"/>
          <w:sz w:val="24"/>
          <w:szCs w:val="24"/>
          <w:lang w:val="en-US"/>
        </w:rPr>
        <w:t>VII</w:t>
      </w:r>
      <w:r w:rsidRPr="001E6A26">
        <w:rPr>
          <w:b/>
          <w:bCs/>
          <w:color w:val="000000"/>
          <w:sz w:val="24"/>
          <w:szCs w:val="24"/>
        </w:rPr>
        <w:t> скликання</w:t>
      </w:r>
    </w:p>
    <w:p w:rsidR="001E6A26" w:rsidRPr="001E6A26" w:rsidRDefault="001E6A26" w:rsidP="001E6A26">
      <w:pPr>
        <w:jc w:val="center"/>
        <w:rPr>
          <w:rFonts w:ascii="Calibri" w:hAnsi="Calibri"/>
          <w:color w:val="000000"/>
          <w:sz w:val="22"/>
          <w:szCs w:val="22"/>
          <w:lang w:val="ru-RU"/>
        </w:rPr>
      </w:pPr>
      <w:r w:rsidRPr="001E6A26">
        <w:rPr>
          <w:b/>
          <w:bCs/>
          <w:color w:val="000000"/>
        </w:rPr>
        <w:t> </w:t>
      </w:r>
    </w:p>
    <w:p w:rsidR="001E6A26" w:rsidRPr="001E6A26" w:rsidRDefault="001E6A26" w:rsidP="001E6A26">
      <w:pPr>
        <w:jc w:val="center"/>
        <w:rPr>
          <w:rFonts w:ascii="Calibri" w:hAnsi="Calibri"/>
          <w:color w:val="000000"/>
          <w:sz w:val="22"/>
          <w:szCs w:val="22"/>
          <w:lang w:val="ru-RU"/>
        </w:rPr>
      </w:pPr>
      <w:r w:rsidRPr="001E6A26">
        <w:rPr>
          <w:b/>
          <w:bCs/>
          <w:color w:val="000000"/>
          <w:sz w:val="24"/>
          <w:szCs w:val="24"/>
        </w:rPr>
        <w:t>7. Напрями діяльності та заходи Програми на 2019 – 2020 роки</w:t>
      </w:r>
    </w:p>
    <w:p w:rsidR="001E6A26" w:rsidRPr="001E6A26" w:rsidRDefault="001E6A26" w:rsidP="001E6A26">
      <w:pPr>
        <w:rPr>
          <w:rFonts w:ascii="Calibri" w:hAnsi="Calibri"/>
          <w:color w:val="000000"/>
          <w:sz w:val="22"/>
          <w:szCs w:val="22"/>
          <w:lang w:val="ru-RU"/>
        </w:rPr>
      </w:pPr>
      <w:r w:rsidRPr="001E6A26">
        <w:rPr>
          <w:b/>
          <w:bCs/>
          <w:color w:val="000000"/>
          <w:sz w:val="16"/>
          <w:szCs w:val="16"/>
        </w:rPr>
        <w:t> </w:t>
      </w:r>
    </w:p>
    <w:tbl>
      <w:tblPr>
        <w:tblW w:w="16126" w:type="dxa"/>
        <w:tblCellMar>
          <w:left w:w="0" w:type="dxa"/>
          <w:right w:w="0" w:type="dxa"/>
        </w:tblCellMar>
        <w:tblLook w:val="04A0" w:firstRow="1" w:lastRow="0" w:firstColumn="1" w:lastColumn="0" w:noHBand="0" w:noVBand="1"/>
      </w:tblPr>
      <w:tblGrid>
        <w:gridCol w:w="716"/>
        <w:gridCol w:w="3931"/>
        <w:gridCol w:w="2699"/>
        <w:gridCol w:w="2699"/>
        <w:gridCol w:w="1841"/>
        <w:gridCol w:w="1976"/>
        <w:gridCol w:w="2264"/>
      </w:tblGrid>
      <w:tr w:rsidR="001E6A26" w:rsidRPr="001E6A26" w:rsidTr="001E6A26">
        <w:trPr>
          <w:tblHead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ind w:right="-108"/>
              <w:jc w:val="center"/>
              <w:rPr>
                <w:rFonts w:ascii="Calibri" w:hAnsi="Calibri"/>
                <w:sz w:val="22"/>
                <w:szCs w:val="22"/>
                <w:lang w:val="ru-RU"/>
              </w:rPr>
            </w:pPr>
            <w:r w:rsidRPr="001E6A26">
              <w:rPr>
                <w:b/>
                <w:bCs/>
                <w:sz w:val="22"/>
                <w:szCs w:val="22"/>
              </w:rPr>
              <w:t>№№</w:t>
            </w:r>
          </w:p>
          <w:p w:rsidR="001E6A26" w:rsidRPr="001E6A26" w:rsidRDefault="001E6A26" w:rsidP="001E6A26">
            <w:pPr>
              <w:ind w:right="-108"/>
              <w:jc w:val="center"/>
              <w:rPr>
                <w:rFonts w:ascii="Calibri" w:hAnsi="Calibri"/>
                <w:sz w:val="22"/>
                <w:szCs w:val="22"/>
                <w:lang w:val="ru-RU"/>
              </w:rPr>
            </w:pPr>
            <w:r w:rsidRPr="001E6A26">
              <w:rPr>
                <w:b/>
                <w:bCs/>
                <w:sz w:val="22"/>
                <w:szCs w:val="22"/>
              </w:rPr>
              <w:t>з/п</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rPr>
                <w:b/>
                <w:bCs/>
                <w:sz w:val="22"/>
                <w:szCs w:val="22"/>
              </w:rPr>
              <w:t>Перелік заходів Програми</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rPr>
                <w:b/>
                <w:bCs/>
                <w:sz w:val="22"/>
                <w:szCs w:val="22"/>
              </w:rPr>
              <w:t>Відповідальні виконавці</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rPr>
                <w:b/>
                <w:bCs/>
                <w:sz w:val="22"/>
                <w:szCs w:val="22"/>
              </w:rPr>
              <w:t>Учасники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rPr>
                <w:b/>
                <w:bCs/>
                <w:sz w:val="22"/>
                <w:szCs w:val="22"/>
              </w:rPr>
              <w:t>Орієнтовні обсяги</w:t>
            </w:r>
          </w:p>
          <w:p w:rsidR="001E6A26" w:rsidRPr="001E6A26" w:rsidRDefault="001E6A26" w:rsidP="001E6A26">
            <w:pPr>
              <w:jc w:val="center"/>
              <w:rPr>
                <w:rFonts w:ascii="Calibri" w:hAnsi="Calibri"/>
                <w:sz w:val="22"/>
                <w:szCs w:val="22"/>
                <w:lang w:val="ru-RU"/>
              </w:rPr>
            </w:pPr>
            <w:r w:rsidRPr="001E6A26">
              <w:rPr>
                <w:b/>
                <w:bCs/>
                <w:sz w:val="22"/>
                <w:szCs w:val="22"/>
              </w:rPr>
              <w:t>фінансування </w:t>
            </w:r>
            <w:r w:rsidRPr="001E6A26">
              <w:rPr>
                <w:b/>
                <w:bCs/>
                <w:sz w:val="22"/>
                <w:szCs w:val="22"/>
              </w:rPr>
              <w:br/>
              <w:t>на 2019 рік,</w:t>
            </w:r>
          </w:p>
          <w:p w:rsidR="001E6A26" w:rsidRPr="001E6A26" w:rsidRDefault="001E6A26" w:rsidP="001E6A26">
            <w:pPr>
              <w:jc w:val="center"/>
              <w:rPr>
                <w:rFonts w:ascii="Calibri" w:hAnsi="Calibri"/>
                <w:sz w:val="22"/>
                <w:szCs w:val="22"/>
                <w:lang w:val="ru-RU"/>
              </w:rPr>
            </w:pPr>
            <w:proofErr w:type="spellStart"/>
            <w:r w:rsidRPr="001E6A26">
              <w:rPr>
                <w:b/>
                <w:bCs/>
                <w:sz w:val="22"/>
                <w:szCs w:val="22"/>
              </w:rPr>
              <w:t>грн</w:t>
            </w:r>
            <w:proofErr w:type="spellEnd"/>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rPr>
                <w:b/>
                <w:bCs/>
                <w:sz w:val="22"/>
                <w:szCs w:val="22"/>
              </w:rPr>
              <w:t>Орієнтовні обсяги</w:t>
            </w:r>
          </w:p>
          <w:p w:rsidR="001E6A26" w:rsidRPr="001E6A26" w:rsidRDefault="001E6A26" w:rsidP="001E6A26">
            <w:pPr>
              <w:jc w:val="center"/>
              <w:rPr>
                <w:rFonts w:ascii="Calibri" w:hAnsi="Calibri"/>
                <w:sz w:val="22"/>
                <w:szCs w:val="22"/>
                <w:lang w:val="ru-RU"/>
              </w:rPr>
            </w:pPr>
            <w:r w:rsidRPr="001E6A26">
              <w:rPr>
                <w:b/>
                <w:bCs/>
                <w:sz w:val="22"/>
                <w:szCs w:val="22"/>
              </w:rPr>
              <w:t>фінансування </w:t>
            </w:r>
            <w:r w:rsidRPr="001E6A26">
              <w:rPr>
                <w:b/>
                <w:bCs/>
                <w:sz w:val="22"/>
                <w:szCs w:val="22"/>
              </w:rPr>
              <w:br/>
              <w:t>на 2020 рік,</w:t>
            </w:r>
          </w:p>
          <w:p w:rsidR="001E6A26" w:rsidRPr="001E6A26" w:rsidRDefault="001E6A26" w:rsidP="001E6A26">
            <w:pPr>
              <w:jc w:val="center"/>
              <w:rPr>
                <w:rFonts w:ascii="Calibri" w:hAnsi="Calibri"/>
                <w:sz w:val="22"/>
                <w:szCs w:val="22"/>
                <w:lang w:val="ru-RU"/>
              </w:rPr>
            </w:pPr>
            <w:proofErr w:type="spellStart"/>
            <w:r w:rsidRPr="001E6A26">
              <w:rPr>
                <w:b/>
                <w:bCs/>
                <w:sz w:val="22"/>
                <w:szCs w:val="22"/>
              </w:rPr>
              <w:t>грн</w:t>
            </w:r>
            <w:proofErr w:type="spellEnd"/>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rPr>
                <w:b/>
                <w:bCs/>
                <w:sz w:val="22"/>
                <w:szCs w:val="22"/>
              </w:rPr>
              <w:t>Очікувані результати</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1.</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Заходи з підвищення якості надання первинної медичної допомоги мешканцям сільської місцевості</w:t>
            </w:r>
          </w:p>
        </w:tc>
      </w:tr>
      <w:tr w:rsidR="001E6A26" w:rsidRPr="001E6A26" w:rsidTr="001E6A26">
        <w:trPr>
          <w:trHeight w:val="3085"/>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Поліпшення кадрового забезпечення лікувальних закладів первинної ланки, із запровадженням місцевих стимулів для медичних та фармацевтичних працівників закладів, що розташовані у сільській місцевості, а також підвищення кваліфікації, зокрема, шляхом проведення науково-практичних конференцій, семінарів за участю спеціалісті, науковців, у тому числі іноземних; створення умов для можливості поступового переведення лікарів загальної практики – сімейних лікарів на засади підприємницької діяльності, у тому числі, за особистим їх бажанням</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Районні державні адміністрації,</w:t>
            </w:r>
          </w:p>
          <w:p w:rsidR="001E6A26" w:rsidRPr="001E6A26" w:rsidRDefault="001E6A26" w:rsidP="001E6A26">
            <w:pPr>
              <w:spacing w:line="209" w:lineRule="atLeast"/>
              <w:rPr>
                <w:rFonts w:ascii="Calibri" w:hAnsi="Calibri"/>
                <w:sz w:val="22"/>
                <w:szCs w:val="22"/>
                <w:lang w:val="ru-RU"/>
              </w:rPr>
            </w:pPr>
            <w:r w:rsidRPr="001E6A26">
              <w:t>міські (міст обласного значення) та районні ради, центри первинної медико-санітарної допомоги районів та міст обласного значення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центральні районні та міські (міст обласного значення) лікарні, Харківський національний медичний університет (за згодою), Харківська медична академія післядипломної освіти (за згодою)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В межах кошторисних призначень, коштів бюджетів усіх рівнів, а також коштів міжнародних фінансових донорів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В межах кошторисних призначень, коштів бюджетів усіх рівнів, а також коштів міжнародних фінансових донорів</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доступності для громадян – членів територіальних громад області як споживачів медичних послуг первинної медичної допомоги; попередження задавнених випадків захворювань; професійне визначення подальшого маршруту пацієнта на вторинний або третинний рівні медичної допомоги</w:t>
            </w:r>
          </w:p>
        </w:tc>
      </w:tr>
      <w:tr w:rsidR="001E6A26" w:rsidRPr="001E6A26" w:rsidTr="001E6A26">
        <w:trPr>
          <w:trHeight w:val="132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Проведення профілактичних медичних оглядів дорослих, дітей, осіб, які відносяться до пільгових категорій, здійснення діагностичних </w:t>
            </w:r>
            <w:proofErr w:type="spellStart"/>
            <w:r w:rsidRPr="001E6A26">
              <w:t>скринінгів</w:t>
            </w:r>
            <w:proofErr w:type="spellEnd"/>
            <w:r w:rsidRPr="001E6A26">
              <w:t xml:space="preserve"> щодо виявлення захворювань на ранніх стадіях (флюорографічні, </w:t>
            </w:r>
            <w:proofErr w:type="spellStart"/>
            <w:r w:rsidRPr="001E6A26">
              <w:t>мамографічні</w:t>
            </w:r>
            <w:proofErr w:type="spellEnd"/>
            <w:r w:rsidRPr="001E6A26">
              <w:t xml:space="preserve">, УЗД, забір мокротиння, туберкулін діагностика і </w:t>
            </w:r>
            <w:proofErr w:type="spellStart"/>
            <w:r w:rsidRPr="001E6A26">
              <w:t>т.ін</w:t>
            </w:r>
            <w:proofErr w:type="spellEnd"/>
            <w:r w:rsidRPr="001E6A26">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Районні державні адміністрації,</w:t>
            </w:r>
          </w:p>
          <w:p w:rsidR="001E6A26" w:rsidRPr="001E6A26" w:rsidRDefault="001E6A26" w:rsidP="001E6A26">
            <w:pPr>
              <w:spacing w:line="209" w:lineRule="atLeast"/>
              <w:rPr>
                <w:rFonts w:ascii="Calibri" w:hAnsi="Calibri"/>
                <w:sz w:val="22"/>
                <w:szCs w:val="22"/>
                <w:lang w:val="ru-RU"/>
              </w:rPr>
            </w:pPr>
            <w:r w:rsidRPr="001E6A26">
              <w:t>міські (міст обласного значення) та районні ради, центри первинної медико-санітарної допомоги районів та міст обласного значення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центральні районні та міські (міст обласного значення) лікарні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В межах кошторисних призначень, а також коштів бюджетів усіх рівнів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В межах кошторисних призначень, а також коштів бюджетів усіх рівнів</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rPr>
          <w:trHeight w:val="53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Удосконалення спеціалізованих оглядів сільського населення, у тому числі дітей та декретованих контингентів, шляхом залучення до медичних оглядів та консультацій спеціалістів третинного рівня надання медичної допомоги та науковців</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 xml:space="preserve">Районні державні адміністрації, міські (міст обласного значення) та районні ради, центри первинної медико-санітарної допомоги районів та міст обласного значення, </w:t>
            </w:r>
            <w:r w:rsidRPr="001E6A26">
              <w:lastRenderedPageBreak/>
              <w:t>заклади охорони здоров’я (комунальні некомерційні підприємства), що надають високоспеціалізовану допомогу ІІІ рівня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здоров’я Харківської обласної державної адміністрації, заклади охорони здоров’я (комунальні некомерційні підприємства), що надають </w:t>
            </w:r>
            <w:r w:rsidRPr="001E6A26">
              <w:lastRenderedPageBreak/>
              <w:t>високоспеціалізовану допомогу ІІІ рівня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В межах кошторисних призначень, а також коштів бюджетів усіх рівнів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В межах кошторисних призначень, а також коштів бюджетів усіх рівнів</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1.4.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Зміцнення матеріально-технічної бази підрозділів первинної медико-санітарної допомоги шляхом централізованої закупівлі медичного обладнання та виробів медичного призначення на виконання заходів спрямованих, на розвиток сільської медицини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КНП ХОР «ОБЛАСНА КЛІНІЧНА ЛІКАРНЯ», центри первинної медико-санітарної допомоги районів та міст обласного значення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КЛІНІЧНА ЛІКАРНЯ», районні державні адміністрації,</w:t>
            </w:r>
          </w:p>
          <w:p w:rsidR="001E6A26" w:rsidRPr="001E6A26" w:rsidRDefault="001E6A26" w:rsidP="001E6A26">
            <w:pPr>
              <w:spacing w:line="202" w:lineRule="atLeast"/>
              <w:rPr>
                <w:rFonts w:ascii="Calibri" w:hAnsi="Calibri"/>
                <w:sz w:val="22"/>
                <w:szCs w:val="22"/>
                <w:lang w:val="ru-RU"/>
              </w:rPr>
            </w:pPr>
            <w:r w:rsidRPr="001E6A26">
              <w:t>міські (міст обласного значення) та районні ради, центри первинної медико-санітарної допомоги районів та міст обласного значення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20 000 000,0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20 000 000,0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Поступове удосконалення якості надання медичної допомоги, у тому числі своєчасне та раннє виявлення захворювань, шляхом приведення оснащення центрів первинної медико-санітарної допомоги у відповідність із вимогами відповідного табелю, затвердженого МОЗ України</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 xml:space="preserve">Забезпечення медичних працівників новозбудованих, а у подальшому працюючих амбулаторій загальної </w:t>
            </w:r>
            <w:proofErr w:type="spellStart"/>
            <w:r w:rsidRPr="001E6A26">
              <w:t>практики –</w:t>
            </w:r>
            <w:proofErr w:type="spellEnd"/>
            <w:r w:rsidRPr="001E6A26">
              <w:t> сімейної медицини службовим автотранспортом на виконання заходів, спрямованих на розвиток сільської медицини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КЗОЗ «ЦЕНТР ЕКСТРЕНОЇ МЕДИЧНОЇ ДОПОМОГИ ТА МЕДИЦИНИ КАТАСТРОФ», центри первинної медико-санітарної допомоги районів та міст обласного значення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Департамент охорони здоров’я Харківської обласної державної адміністрації, КЗОЗ </w:t>
            </w:r>
            <w:r w:rsidRPr="001E6A26">
              <w:rPr>
                <w:sz w:val="18"/>
                <w:szCs w:val="18"/>
              </w:rPr>
              <w:t>«ЦЕНТР ЕКСТРЕНОЇ МЕДИЧНОЇ ДОПОМОГИ ТА МЕДИЦИНИ КАТАСТРОФ»</w:t>
            </w:r>
            <w:r w:rsidRPr="001E6A26">
              <w:t>, районні державні адміністрації, міські (міст обласного значення) та районні ради, центри первинної медико-санітарної допомоги районів та міст обласного значення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12 000 000,0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12 000 000,0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Поступова оптимізація підрозділів Центрів первинної медико-санітарної допомоги та їх приведення у відповідність із Планом спроможної мережі, затвердженим </w:t>
            </w:r>
            <w:hyperlink r:id="rId7" w:history="1">
              <w:r w:rsidRPr="001E6A26">
                <w:t>розпорядженням обласної державної адміністрації від 30.05.2018</w:t>
              </w:r>
            </w:hyperlink>
            <w:r w:rsidRPr="001E6A26">
              <w:t> № 402, у тому числі шляхом подальшого функціонування денних стаціонарів</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Районні державні адміністрації,</w:t>
            </w:r>
          </w:p>
          <w:p w:rsidR="001E6A26" w:rsidRPr="001E6A26" w:rsidRDefault="001E6A26" w:rsidP="001E6A26">
            <w:pPr>
              <w:spacing w:line="202" w:lineRule="atLeast"/>
              <w:rPr>
                <w:rFonts w:ascii="Calibri" w:hAnsi="Calibri"/>
                <w:sz w:val="22"/>
                <w:szCs w:val="22"/>
                <w:lang w:val="ru-RU"/>
              </w:rPr>
            </w:pPr>
            <w:r w:rsidRPr="001E6A26">
              <w:t>міські (міст обласного значення) та районні ради, центри первинної медико-санітарної допомоги районів та міст обласного значення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Департамент охорони здоров’я Харківської обласної державної адміністрації, районні державні адміністрації,</w:t>
            </w:r>
          </w:p>
          <w:p w:rsidR="001E6A26" w:rsidRPr="001E6A26" w:rsidRDefault="001E6A26" w:rsidP="001E6A26">
            <w:pPr>
              <w:spacing w:line="202" w:lineRule="atLeast"/>
              <w:rPr>
                <w:rFonts w:ascii="Calibri" w:hAnsi="Calibri"/>
                <w:sz w:val="22"/>
                <w:szCs w:val="22"/>
                <w:lang w:val="ru-RU"/>
              </w:rPr>
            </w:pPr>
            <w:r w:rsidRPr="001E6A26">
              <w:t xml:space="preserve">міські (міст обласного значення) та районні ради, центри первинної медико-санітарної допомоги районів </w:t>
            </w:r>
            <w:r w:rsidRPr="001E6A26">
              <w:lastRenderedPageBreak/>
              <w:t>та міст обласного значення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Оптимізація видатків, отриманих від Національної служби здоров’я України, та їх спрямування на безпосереднє надання медичної допомоги населенню</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1.7.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Завершення на територіальному рівні роботи з вільного вибору лікаря пацієнтом (у тому числі для дітей) незалежно від місця проживання, з укладанням декларацій та, у разі необхідності, зміни лікаря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Районні державні адміністрації,</w:t>
            </w:r>
          </w:p>
          <w:p w:rsidR="001E6A26" w:rsidRPr="001E6A26" w:rsidRDefault="001E6A26" w:rsidP="001E6A26">
            <w:pPr>
              <w:spacing w:line="202" w:lineRule="atLeast"/>
              <w:rPr>
                <w:rFonts w:ascii="Calibri" w:hAnsi="Calibri"/>
                <w:sz w:val="22"/>
                <w:szCs w:val="22"/>
                <w:lang w:val="ru-RU"/>
              </w:rPr>
            </w:pPr>
            <w:r w:rsidRPr="001E6A26">
              <w:t>міські (міст обласного значення) та районні ради, центри первинної медико-санітарної допомоги районів та міст обласного значення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Департамент охорони здоров’я Харківської обласної державної адміністрації, районні державні адміністрації,</w:t>
            </w:r>
          </w:p>
          <w:p w:rsidR="001E6A26" w:rsidRPr="001E6A26" w:rsidRDefault="001E6A26" w:rsidP="001E6A26">
            <w:pPr>
              <w:spacing w:line="202" w:lineRule="atLeast"/>
              <w:rPr>
                <w:rFonts w:ascii="Calibri" w:hAnsi="Calibri"/>
                <w:sz w:val="22"/>
                <w:szCs w:val="22"/>
                <w:lang w:val="ru-RU"/>
              </w:rPr>
            </w:pPr>
            <w:r w:rsidRPr="001E6A26">
              <w:t>міські (міст обласного значення) та районні ради, центри первинної медико-санітарної допомоги районів та міст обласного значення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впровадження реформ первинної медико-санітарної допомоги на обласному рівні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1.8.</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в умовах реформування медичної галузі, хворих на окремі захворювання (насамперед, малорухомих), що включені до Урядової програми «Доступні ліки», лікарськими засобами для амбулаторного лікування шляхом збереження доступності, безпосередньо на рівні підрозділів Центрів первинної медико-санітарної допомоги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Центри первинної медико-санітарної допомоги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районні державні адміністрації, міські (міст обласного значення) та районні ради, центри первинної медико-санітарної допомоги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В межах виділених бюджетних призначень на реалізацію Урядової програми «Доступні ліки», до часу адміністрування Програми Національною службою здоров’я України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В межах виділених бюджетних призначень на реалізацію Урядової програми «Доступні ліки», до часу адміністрування Програми Національною службою здоров’я України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Підвищення якості життя пацієнтів, зниження смертності населення шляхом забезпечення доступності до лікарських засобів</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1.9.</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виконання плану профілактичних щеплень дітей імунобіологічними препаратами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Центри первинної медико-санітарної допомоги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районні державні адміністрації, міські (міст обласного значення) та районні ради, центри первинної медико-санітарної допомоги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За рахунок централізованих поставок МОЗ України, місцеві бюджети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За рахунок централізованих поставок МОЗ України, місцеві бюджети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Профілактика інфекційних захворювань серед населення</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2.</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Розвиток вторинної медико-санітарної допомоги</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2.1.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Координація дій органів місцевої виконавчої влади, органів місцевого самоврядування та медичної громадськості з питань реформування вторинної медико-</w:t>
            </w:r>
            <w:r w:rsidRPr="001E6A26">
              <w:lastRenderedPageBreak/>
              <w:t>санітарної допомоги в межах конкретних адміністративно-територіальних одиниць, визначення стратегічних напрямів перетворень та шляхів їх реалізації, </w:t>
            </w:r>
            <w:r w:rsidRPr="001E6A26">
              <w:br/>
              <w:t>з урахуванням нормативно визначеного госпітального округу, що схвалений рішенням  Харківської обласної ради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здоров’я Харківської обласної державної адміністрації, районні </w:t>
            </w:r>
            <w:r w:rsidRPr="001E6A26">
              <w:lastRenderedPageBreak/>
              <w:t>державні адміністрації,</w:t>
            </w:r>
          </w:p>
          <w:p w:rsidR="001E6A26" w:rsidRPr="001E6A26" w:rsidRDefault="001E6A26" w:rsidP="001E6A26">
            <w:pPr>
              <w:spacing w:line="209" w:lineRule="atLeast"/>
              <w:rPr>
                <w:rFonts w:ascii="Calibri" w:hAnsi="Calibri"/>
                <w:sz w:val="22"/>
                <w:szCs w:val="22"/>
                <w:lang w:val="ru-RU"/>
              </w:rPr>
            </w:pPr>
            <w:r w:rsidRPr="001E6A26">
              <w:t>міські (міст обласного значення) та районні ради,</w:t>
            </w:r>
          </w:p>
          <w:p w:rsidR="001E6A26" w:rsidRPr="001E6A26" w:rsidRDefault="001E6A26" w:rsidP="001E6A26">
            <w:pPr>
              <w:spacing w:line="209" w:lineRule="atLeast"/>
              <w:rPr>
                <w:rFonts w:ascii="Calibri" w:hAnsi="Calibri"/>
                <w:sz w:val="22"/>
                <w:szCs w:val="22"/>
                <w:lang w:val="ru-RU"/>
              </w:rPr>
            </w:pPr>
            <w:r w:rsidRPr="001E6A26">
              <w:t>центральні районні та міські (міст обласного значення) лікарні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здоров’я Харківської обласної державної адміністрації, районні </w:t>
            </w:r>
            <w:r w:rsidRPr="001E6A26">
              <w:lastRenderedPageBreak/>
              <w:t>державні адміністрації,</w:t>
            </w:r>
          </w:p>
          <w:p w:rsidR="001E6A26" w:rsidRPr="001E6A26" w:rsidRDefault="001E6A26" w:rsidP="001E6A26">
            <w:pPr>
              <w:spacing w:line="209" w:lineRule="atLeast"/>
              <w:rPr>
                <w:rFonts w:ascii="Calibri" w:hAnsi="Calibri"/>
                <w:sz w:val="22"/>
                <w:szCs w:val="22"/>
                <w:lang w:val="ru-RU"/>
              </w:rPr>
            </w:pPr>
            <w:r w:rsidRPr="001E6A26">
              <w:t>міські (міст обласного значення) та районні ради,</w:t>
            </w:r>
          </w:p>
          <w:p w:rsidR="001E6A26" w:rsidRPr="001E6A26" w:rsidRDefault="001E6A26" w:rsidP="001E6A26">
            <w:pPr>
              <w:spacing w:line="209" w:lineRule="atLeast"/>
              <w:rPr>
                <w:rFonts w:ascii="Calibri" w:hAnsi="Calibri"/>
                <w:sz w:val="22"/>
                <w:szCs w:val="22"/>
                <w:lang w:val="ru-RU"/>
              </w:rPr>
            </w:pPr>
            <w:r w:rsidRPr="001E6A26">
              <w:t>центральні районні та міські (міст обласного значення) лікарні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За рахунок коштів відповідних місцевих бюджетів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відповідних місцевих бюджетів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Удосконалення якості надання медичної допомоги ІІ рівня, з одночасною </w:t>
            </w:r>
            <w:r w:rsidRPr="001E6A26">
              <w:lastRenderedPageBreak/>
              <w:t>оптимізацією видатків медичної субвенції</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2.2.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ефективного використання ліжкового фонду закладів охорони здоров’я ІІ рівня надання медичної допомоги, приведення його у відповідність до встановленого нормативу та подальша оптимізація мережі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Центральні районні та міські лікарні міст обласного значення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районні державні адміністрації,</w:t>
            </w:r>
          </w:p>
          <w:p w:rsidR="001E6A26" w:rsidRPr="001E6A26" w:rsidRDefault="001E6A26" w:rsidP="001E6A26">
            <w:pPr>
              <w:spacing w:line="209" w:lineRule="atLeast"/>
              <w:rPr>
                <w:rFonts w:ascii="Calibri" w:hAnsi="Calibri"/>
                <w:sz w:val="22"/>
                <w:szCs w:val="22"/>
                <w:lang w:val="ru-RU"/>
              </w:rPr>
            </w:pPr>
            <w:r w:rsidRPr="001E6A26">
              <w:t>міські (міст обласного значення) та районні ради, центральні районні та міські лікарні міст обласного значення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Реалізація державної політики у сфері реформування вторинної медико-санітарної допомоги</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2.3.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Зміцнення матеріально-технічної бази закладів охорони здоров’я вторинного рівня, на базі яких передбачається створення лікарень інтенсивного лікування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КНП ХОР «ОБЛАСНА КЛІНІЧНА ЛІКАРНЯ», КНП ХОР «ОБЛАСНИЙ ГОСПІТАЛЬ ВЕТЕРАНІВ ВІЙНИ», КЗОЗ ОБЛАСНА ДИТЯЧА КЛІНІЧНА ЛІКАРНЯ № 1, КНР ХОР «ОБЛАСНИЙ МЕДИЧНИЙ КЛІНІЧНИЙ ЦЕНТР УРОЛОГІЇ І НЕФРОЛОГІЇ ІМ. В.І. ШАПОВАЛА», КЗОЗ «ЦЕНТР ЕКСТРЕНОЇ МЕДИЧНОЇ ДОПОМОГИ ТА МЕДИЦИНИ КАТАСТРОФ»</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КЛІНІЧНА ЛІКАРНЯ», КНП ХОР «ОБЛАСНИЙ ГОСПІТАЛЬ ВЕТЕРАНІВ ВІЙНИ», КЗОЗ ОБЛАСНА ДИТЯЧА КЛІНІЧНА ЛІКАРНЯ № 1, КНР ХОР «ОБЛАСНИЙ МЕДИЧНИЙ КЛІНІЧНИЙ ЦЕНТР УРОЛОГІЇ І НЕФРОЛОГІЇ ІМ. В.І. ШАПОВАЛА», КЗОЗ «ЦЕНТР ЕКСТРЕНОЇ МЕДИЧНОЇ ДОПОМОГИ ТА МЕДИЦИНИ КАТАСТРОФ»</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200 000 000,0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200 000 000,0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Удосконалення якості та доступності надання кваліфікованої медичної допомоги громадянам – членам територіальних громад Харківської області із використанням сучасного діагностичного, лікувального та реабілітаційного обладнання, впровадженням інноваційних підходів у стандарти медичного обслуговування на вторинному рівні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2.4.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 xml:space="preserve">Забезпечення надання спеціалізованої медичної допомоги ІІ рівня мешканцям сільської місцевості, у тому числі </w:t>
            </w:r>
            <w:r w:rsidRPr="001E6A26">
              <w:lastRenderedPageBreak/>
              <w:t>учасникам бойових дій, які брали участь в антитерористичній операції, шляхом організації виїздів вузькоспеціалізованих бригад</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Районні державні адміністрації,</w:t>
            </w:r>
          </w:p>
          <w:p w:rsidR="001E6A26" w:rsidRPr="001E6A26" w:rsidRDefault="001E6A26" w:rsidP="001E6A26">
            <w:pPr>
              <w:spacing w:line="209" w:lineRule="atLeast"/>
              <w:rPr>
                <w:rFonts w:ascii="Calibri" w:hAnsi="Calibri"/>
                <w:sz w:val="22"/>
                <w:szCs w:val="22"/>
                <w:lang w:val="ru-RU"/>
              </w:rPr>
            </w:pPr>
            <w:r w:rsidRPr="001E6A26">
              <w:t xml:space="preserve">міські (міст обласного </w:t>
            </w:r>
            <w:r w:rsidRPr="001E6A26">
              <w:lastRenderedPageBreak/>
              <w:t>значення) та районні ради,</w:t>
            </w:r>
          </w:p>
          <w:p w:rsidR="001E6A26" w:rsidRPr="001E6A26" w:rsidRDefault="001E6A26" w:rsidP="001E6A26">
            <w:pPr>
              <w:spacing w:line="209" w:lineRule="atLeast"/>
              <w:rPr>
                <w:rFonts w:ascii="Calibri" w:hAnsi="Calibri"/>
                <w:sz w:val="22"/>
                <w:szCs w:val="22"/>
                <w:lang w:val="ru-RU"/>
              </w:rPr>
            </w:pPr>
            <w:r w:rsidRPr="001E6A26">
              <w:t>центральні районні та міські (міст обласного значення) лікарні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здоров’я Харківської обласної державної </w:t>
            </w:r>
            <w:r w:rsidRPr="001E6A26">
              <w:lastRenderedPageBreak/>
              <w:t>адміністрації, районні державні адміністрації,</w:t>
            </w:r>
          </w:p>
          <w:p w:rsidR="001E6A26" w:rsidRPr="001E6A26" w:rsidRDefault="001E6A26" w:rsidP="001E6A26">
            <w:pPr>
              <w:spacing w:line="202" w:lineRule="atLeast"/>
              <w:rPr>
                <w:rFonts w:ascii="Calibri" w:hAnsi="Calibri"/>
                <w:sz w:val="22"/>
                <w:szCs w:val="22"/>
                <w:lang w:val="ru-RU"/>
              </w:rPr>
            </w:pPr>
            <w:r w:rsidRPr="001E6A26">
              <w:t>міські (міст обласного значення) та районні ради, центральні районні та міські лікарні міст обласного значення, центри первинної медико-санітарної допомоги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 xml:space="preserve">У межах затверджених кошторисних </w:t>
            </w:r>
            <w:r w:rsidRPr="001E6A26">
              <w:lastRenderedPageBreak/>
              <w:t>призначень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 xml:space="preserve">У межах затверджених кошторисних </w:t>
            </w:r>
            <w:r w:rsidRPr="001E6A26">
              <w:lastRenderedPageBreak/>
              <w:t>призначень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 xml:space="preserve">Забезпечення доступності надання кваліфікованої </w:t>
            </w:r>
            <w:r w:rsidRPr="001E6A26">
              <w:lastRenderedPageBreak/>
              <w:t>медичної допомоги ІІ рівня громадянам – членам територіальних громад Харківської області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2.5.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Подальша організація та удосконалення роботи відділень невідкладної медичної допомоги у складі центральних районних та міських (міст обласного значення) лікарень, у тому числі через забезпечення консультативної допомоги хворим лікарями закладів ІІІ рівня, із залученням можливостей Центру екстреної медичної допомоги та медицини катастроф</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Заклади охорони здоров’я (комунальні некомерційні підприємства), що надають високоспеціалізовану допомогу ІІІ рівня,</w:t>
            </w:r>
          </w:p>
          <w:p w:rsidR="001E6A26" w:rsidRPr="001E6A26" w:rsidRDefault="001E6A26" w:rsidP="001E6A26">
            <w:pPr>
              <w:spacing w:line="209" w:lineRule="atLeast"/>
              <w:rPr>
                <w:rFonts w:ascii="Calibri" w:hAnsi="Calibri"/>
                <w:sz w:val="22"/>
                <w:szCs w:val="22"/>
                <w:lang w:val="ru-RU"/>
              </w:rPr>
            </w:pPr>
            <w:r w:rsidRPr="001E6A26">
              <w:t>міські (міст обласного значення) та районні ради,</w:t>
            </w:r>
          </w:p>
          <w:p w:rsidR="001E6A26" w:rsidRPr="001E6A26" w:rsidRDefault="001E6A26" w:rsidP="001E6A26">
            <w:pPr>
              <w:spacing w:line="209" w:lineRule="atLeast"/>
              <w:rPr>
                <w:rFonts w:ascii="Calibri" w:hAnsi="Calibri"/>
                <w:sz w:val="22"/>
                <w:szCs w:val="22"/>
                <w:lang w:val="ru-RU"/>
              </w:rPr>
            </w:pPr>
            <w:r w:rsidRPr="001E6A26">
              <w:t>центральні районні та міські (міст обласного значення) лікарні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заклади охорони здоров’я (комунальні некомерційні підприємства), що надають високоспеціалізовану допомогу ІІІ рівня,</w:t>
            </w:r>
          </w:p>
          <w:p w:rsidR="001E6A26" w:rsidRPr="001E6A26" w:rsidRDefault="001E6A26" w:rsidP="001E6A26">
            <w:pPr>
              <w:spacing w:line="209" w:lineRule="atLeast"/>
              <w:rPr>
                <w:rFonts w:ascii="Calibri" w:hAnsi="Calibri"/>
                <w:sz w:val="22"/>
                <w:szCs w:val="22"/>
                <w:lang w:val="ru-RU"/>
              </w:rPr>
            </w:pPr>
            <w:r w:rsidRPr="001E6A26">
              <w:t>міські (міст обласного значення) та районні ради,</w:t>
            </w:r>
          </w:p>
          <w:p w:rsidR="001E6A26" w:rsidRPr="001E6A26" w:rsidRDefault="001E6A26" w:rsidP="001E6A26">
            <w:pPr>
              <w:spacing w:line="209" w:lineRule="atLeast"/>
              <w:rPr>
                <w:rFonts w:ascii="Calibri" w:hAnsi="Calibri"/>
                <w:sz w:val="22"/>
                <w:szCs w:val="22"/>
                <w:lang w:val="ru-RU"/>
              </w:rPr>
            </w:pPr>
            <w:r w:rsidRPr="001E6A26">
              <w:t>центральні районні та міські (міст обласного значення) лікарні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доступності надання кваліфікованої медичної допомоги ІІІ рівня громадянам – членам територіальних громад Харківської області</w:t>
            </w:r>
          </w:p>
        </w:tc>
      </w:tr>
      <w:tr w:rsidR="001E6A26" w:rsidRPr="001E6A26" w:rsidTr="001E6A26">
        <w:trPr>
          <w:trHeight w:val="22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3.</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Реформування закладів охорони здоров’я третинного рівня із зміцненням матеріально-технічної бази спеціалізованих закладів та закладів обласного значення</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3.1.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Подальша оптимізація мережі закладів охорони здоров’я, що знаходяться у спільній власності територіальних громад області, із поступовою зміною їх організаційно-правової форми на комунальні некомерційні підприємства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Комунальні заклади охорони здоров’я (комунальні некомерційні підприємства), що знаходяться у спільній власності територіальних громад сіл, селищ, міст області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комунальні заклади охорони здоров’я (комунальні некомерційні підприємства), що знаходяться у спільній власності територіальних громад сіл, селищ, міст області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Реалізація державної політики у сфері реформування медичної галузі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3.2.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Оснащення медичним та іншим (у тому числі спеціалізованим автотранспортом) обладнанням комунальних закладів охорони здоров’я області та закладів, що знаходяться у спільній власності </w:t>
            </w:r>
            <w:r w:rsidRPr="001E6A26">
              <w:lastRenderedPageBreak/>
              <w:t>територіальних громад сіл, селищ, міст Харківської області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КНП ХОР «ОБЛАСНА КЛІНІЧНА ЛІКАРНЯ», КНП ХОР «ОБЛАСНИЙ ГОСПІТАЛЬ ВЕТЕРАНІВ ВІЙНИ», КЗОЗ ОБЛАСНА </w:t>
            </w:r>
            <w:r w:rsidRPr="001E6A26">
              <w:lastRenderedPageBreak/>
              <w:t>ДИТЯЧА КЛІНІЧНА ЛІКАРНЯ № 1, КНР ХОР «ОБЛАСНИЙ МЕДИЧНИЙ КЛІНІЧНИЙ ЦЕНТР УРОЛОГІЇ І НЕФРОЛОГІЇ ІМ. В.І. ШАПОВАЛА», КЗОЗ «ЦЕНТР ЕКСТРЕНОЇ МЕДИЧНОЇ ДОПОМОГИ ТА МЕДИЦИНИ КАТАСТРОФ»</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 xml:space="preserve">Департамент охорони здоров’я Харківської обласної державної адміністрації, комунальні заклади охорони здоров’я, </w:t>
            </w:r>
            <w:r w:rsidRPr="001E6A26">
              <w:lastRenderedPageBreak/>
              <w:t>що знаходяться у спільній власності територіальних громад сіл, селищ, міст області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1</w:t>
            </w:r>
            <w:r w:rsidRPr="001E6A26">
              <w:rPr>
                <w:lang w:val="en-US"/>
              </w:rPr>
              <w:t>8</w:t>
            </w:r>
            <w:r w:rsidRPr="001E6A26">
              <w:t>0 000 000,0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180 000 000,0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Упровадження сучасних технологій діагностики та ефективності  лікування і реабілітації </w:t>
            </w:r>
            <w:r w:rsidRPr="001E6A26">
              <w:lastRenderedPageBreak/>
              <w:t>хворих, у тому числі дітей, а також ветеранів війни і учасників бойових дій, які брали участь в антитерористичній операції, учасників ліквідації аварії на Чорнобильській АЕС в спеціалізованих закладах охорони здоров’я Харківської області третинного рівня та медичних закладах обласного значення</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3.3.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надання екстреної медичної допомоги населенню шляхом удосконалення матеріально-технічної бази (придбання спеціальних автомобілів для служби екстреної медичної допомоги та медицини катастроф) КЗОЗ «ЦЕНТР ЕКСТРЕНОЇ МЕДИЧНОЇ ДОПОМОГИ ТА МЕДИЦИНИ КАТАСТРОФ»</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КЗОЗ «ЦЕНТР ЕКСТРЕНОЇ МЕДИЧНОЇ ДОПОМОГИ ТА МЕДИЦИНИ КАТАСТРОФ»</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КЗОЗ «ЦЕНТР ЕКСТРЕНОЇ МЕДИЧНОЇ ДОПОМОГИ ТА МЕДИЦИНИ КАТАСТРОФ»</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60 000 000,0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60 000 000,0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Виконання положень та вимог Закону України «Про екстрену медичну допомогу», зокрема, встановленого нормативу </w:t>
            </w:r>
            <w:proofErr w:type="spellStart"/>
            <w:r w:rsidRPr="001E6A26">
              <w:t>доїзду</w:t>
            </w:r>
            <w:proofErr w:type="spellEnd"/>
            <w:r w:rsidRPr="001E6A26">
              <w:t xml:space="preserve"> на виклик</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3.4.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Запровадження страхування спеціальних автомобілів системи екстреної медичної допомоги Харківщини за ризиком «КАСКО»</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КЗОЗ «ЦЕНТР ЕКСТРЕНОЇ МЕДИЧНОЇ ДОПОМОГИ ТА МЕДИЦИНИ КАТАСТРОФ»</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обласної державної адміністрації, КЗОЗ «ЦЕНТР ЕКСТРЕНОЇ МЕДИЧНОЇ ДОПОМОГИ ТА МЕДИЦИНИ КАТАСТРОФ»</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10 000 000,0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Оптимізація витрат обласного бюджету на поточний та капітальний ремонт спеціальних автомобілів</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3.5.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Удосконалення роботи </w:t>
            </w:r>
            <w:proofErr w:type="spellStart"/>
            <w:r w:rsidRPr="001E6A26">
              <w:t>навчально-тренінгового</w:t>
            </w:r>
            <w:proofErr w:type="spellEnd"/>
            <w:r w:rsidRPr="001E6A26">
              <w:t xml:space="preserve"> центру КЗОЗ «ЦЕНТР ЕКСТРЕНОЇ МЕДИЧНОЇ ДОПОМОГИ ТА МЕДИЦИНИ КАТАСТРОФ» для підготовки та перепідготовки медичних працівників, зокрема первинної ланки, працівників національної поліції, МНС, курсантів, шляхом забезпечення </w:t>
            </w:r>
            <w:r w:rsidRPr="001E6A26">
              <w:lastRenderedPageBreak/>
              <w:t xml:space="preserve">необхідним </w:t>
            </w:r>
            <w:proofErr w:type="spellStart"/>
            <w:r w:rsidRPr="001E6A26">
              <w:t>тренінговим</w:t>
            </w:r>
            <w:proofErr w:type="spellEnd"/>
            <w:r w:rsidRPr="001E6A26">
              <w:t xml:space="preserve"> обладнанням та устаткуванням</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КЗОЗ «ЦЕНТР ЕКСТРЕНОЇ МЕДИЧНОЇ ДОПОМОГИ ТА МЕДИЦИНИ КАТАСТРОФ»</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КЗОЗ «ЦЕНТР ЕКСТРЕНОЇ МЕДИЧНОЇ ДОПОМОГИ ТА МЕДИЦИНИ КАТАСТРОФ»</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3 000 000,0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3 000 000,0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Підвищення кваліфікації спеціалістів з надання невідкладної медичної допомоги</w:t>
            </w:r>
          </w:p>
        </w:tc>
      </w:tr>
      <w:tr w:rsidR="001E6A26" w:rsidRPr="001E6A26" w:rsidTr="001E6A26">
        <w:trPr>
          <w:trHeight w:val="159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3.</w:t>
            </w:r>
            <w:r w:rsidRPr="001E6A26">
              <w:rPr>
                <w:lang w:val="en-US"/>
              </w:rPr>
              <w:t>6</w:t>
            </w:r>
            <w:r w:rsidRPr="001E6A26">
              <w: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Упровадження нових сучасних технологій діагностики, лікування та реабілітації, спрямованих, зокрема, на медичну реабілітацію та відновлення працездатності пацієнтів, учасникам бойових дій, які брали участь в антитерористичній операції, воїнів-інтернаціоналістів, інвалідів та ветеранів війни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КНП ХОР «ОБЛАСНИЙ ГОСПІТАЛЬ ВЕТЕРАНІВ  ВІЙНИ»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КНП ХОР «ОБЛАСНИЙ ГОСПІТАЛЬ ВЕТЕРАНІВ  ВІЙНИ»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24 000 000,0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w:t>
            </w:r>
          </w:p>
        </w:tc>
      </w:tr>
      <w:tr w:rsidR="001E6A26" w:rsidRPr="001E6A26" w:rsidTr="001E6A26">
        <w:trPr>
          <w:trHeight w:val="159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3.</w:t>
            </w:r>
            <w:r w:rsidRPr="001E6A26">
              <w:rPr>
                <w:lang w:val="en-US"/>
              </w:rPr>
              <w:t>7</w:t>
            </w:r>
            <w:r w:rsidRPr="001E6A26">
              <w: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Централізоване забезпечення своєчасного проведення ремонтів та сервісного обслуговування високовартісного медичного обладнання, закупленого за рахунок коштів державного та обласного бюджету</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КЛІНІЧНА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5 000 000,0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5 000 000,0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Належне обслуговування медичного обладнання, з одночасним ефективним та  раціональним використанням бюджетних коштів</w:t>
            </w:r>
          </w:p>
        </w:tc>
      </w:tr>
      <w:tr w:rsidR="001E6A26" w:rsidRPr="001E6A26" w:rsidTr="001E6A26">
        <w:trPr>
          <w:trHeight w:val="159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3.</w:t>
            </w:r>
            <w:r w:rsidRPr="001E6A26">
              <w:rPr>
                <w:lang w:val="en-US"/>
              </w:rPr>
              <w:t>8</w:t>
            </w:r>
            <w:r w:rsidRPr="001E6A26">
              <w: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Створення комфортних умов перебування хворих та праці медичних працівників в комунальних закладах охорони здоров’я (комунальних некомерційних підприємств), що надають високоспеціалізовану медичну допомогу ІІІ рівня, після завершення ремонтних робіт</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Комунальні заклади охорони здоров’я (комунальні некомерційні підприємства), що надають високоспеціалізовану медичну допомогу ІІІ рівня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комунальні заклади охорони здоров’я (комунальні некомерційні підприємства), що надають високоспеціалізовану медичну допомогу ІІІ рівня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15 000 000,0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15 000 000,0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Підвищення якості надання медичної допомоги</w:t>
            </w:r>
          </w:p>
        </w:tc>
      </w:tr>
      <w:tr w:rsidR="001E6A26" w:rsidRPr="001E6A26" w:rsidTr="001E6A26">
        <w:trPr>
          <w:trHeight w:val="69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3.</w:t>
            </w:r>
            <w:r w:rsidRPr="001E6A26">
              <w:rPr>
                <w:lang w:val="en-US"/>
              </w:rPr>
              <w:t>9</w:t>
            </w:r>
            <w:r w:rsidRPr="001E6A26">
              <w: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Проведення капітального ремонту в комунальних закладах охорони здоров’я (комунальних некомерційних підприємствах), що знаходяться у спільній власності територіальних громад сіл, селищ, міст області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Комунальні заклади охорони здоров’я (комунальні некомерційні підприємства), що знаходяться у спільній власності територіальних громад сіл, селищ, міст області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комунальні заклади охорони здоров’я (комунальні некомерційні підприємства), що знаходяться у спільній власності територіальних громад сіл, селищ, міст області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18 000 000,0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18 000 000,0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Підвищення якості надання медичної допомоги, створення належних умов перебування хворих, та роботи медичних працівників</w:t>
            </w:r>
          </w:p>
        </w:tc>
      </w:tr>
      <w:tr w:rsidR="001E6A26" w:rsidRPr="001E6A26" w:rsidTr="001E6A26">
        <w:trPr>
          <w:trHeight w:val="159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3.1</w:t>
            </w:r>
            <w:r w:rsidRPr="001E6A26">
              <w:rPr>
                <w:lang w:val="en-US"/>
              </w:rPr>
              <w:t>0</w:t>
            </w:r>
            <w:r w:rsidRPr="001E6A26">
              <w: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лікарськими засобами хворих, які страждають на онкологічну патологію, для проведення хіміотерапії за рахунок коштів державного, місцевих бюджетів Харківської області, в межах їх реальних можливостей, </w:t>
            </w:r>
            <w:r w:rsidRPr="001E6A26">
              <w:rPr>
                <w:shd w:val="clear" w:color="auto" w:fill="FFFFFF"/>
              </w:rPr>
              <w:t>а також інших джерел, не заборонених законодавством, </w:t>
            </w:r>
            <w:r w:rsidRPr="001E6A26">
              <w:rPr>
                <w:shd w:val="clear" w:color="auto" w:fill="FFFFFF"/>
              </w:rPr>
              <w:br/>
              <w:t>у тому числі гуманітарної допомоги, </w:t>
            </w:r>
            <w:r w:rsidRPr="001E6A26">
              <w:t>на виконання постанови Кабінету Міністрів України від 31.03.2015 року № 160</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КП ХОР «ОБЛАСНИЙ АПТЕЧНИЙ СКЛАД», КНП «ОБЛАСНИЙ ЦЕНТР ОНКОЛОГІЇ»</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КП ХОР «ОБЛАСНИЙ АПТЕЧНИЙ СКЛАД», КНП «ОБЛАСНИЙ ЦЕНТР ОНКОЛОГІЇ»</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260 000 000,0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260 000 000,0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Підвищення якості життя, зниження смертності від онкологічних захворювань</w:t>
            </w:r>
          </w:p>
        </w:tc>
      </w:tr>
      <w:tr w:rsidR="001E6A26" w:rsidRPr="001E6A26" w:rsidTr="001E6A26">
        <w:trPr>
          <w:trHeight w:val="159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3.1</w:t>
            </w:r>
            <w:r w:rsidRPr="001E6A26">
              <w:rPr>
                <w:lang w:val="en-US"/>
              </w:rPr>
              <w:t>1</w:t>
            </w:r>
            <w:r w:rsidRPr="001E6A26">
              <w: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хворих, які страждають на онкологічну патологію, сучасними методами діагностики на базі закладів охорони здоров’я усіх форм власності, в межах реальних можливостей обласного бюджету</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«ОБЛАСНИЙ ЦЕНТР ОНКОЛОГІЇ»</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«ОБЛАСНИЙ ЦЕНТР ОНКОЛОГІЇ»</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25 000 000,0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40 000 000,0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Удосконалення діагностики онкологічної патології</w:t>
            </w:r>
          </w:p>
        </w:tc>
      </w:tr>
      <w:tr w:rsidR="001E6A26" w:rsidRPr="001E6A26" w:rsidTr="001E6A26">
        <w:trPr>
          <w:trHeight w:val="159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3.1</w:t>
            </w:r>
            <w:r w:rsidRPr="001E6A26">
              <w:rPr>
                <w:lang w:val="en-US"/>
              </w:rPr>
              <w:t>2</w:t>
            </w:r>
            <w:r w:rsidRPr="001E6A26">
              <w: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Забезпечення комунальних закладів охорони здоров’я (комунальних некомерційних підприємств), що знаходяться у спільній власності територіальних громад області, необхідними засобами пожежної безпеки (у тому числі </w:t>
            </w:r>
            <w:proofErr w:type="spellStart"/>
            <w:r w:rsidRPr="001E6A26">
              <w:t>блискавкозахист</w:t>
            </w:r>
            <w:proofErr w:type="spellEnd"/>
            <w:r w:rsidRPr="001E6A26">
              <w:t xml:space="preserve">, пожежна сигналізація і </w:t>
            </w:r>
            <w:proofErr w:type="spellStart"/>
            <w:r w:rsidRPr="001E6A26">
              <w:t>т.ін</w:t>
            </w:r>
            <w:proofErr w:type="spellEnd"/>
            <w:r w:rsidRPr="001E6A26">
              <w:t>.)</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Комунальні заклади охорони здоров’я (комунальні некомерційні підприємства), що знаходяться у спільній власності територіальних громад області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комунальні заклади охорони здоров’я (комунальні некомерційні підприємства), що знаходяться у спільній власності територіальних громад області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15 000 000,0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15 000 000,0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Приведення функціонування закладів у відповідність із  вимогами техногенної та пожежної безпеки</w:t>
            </w:r>
          </w:p>
        </w:tc>
      </w:tr>
      <w:tr w:rsidR="001E6A26" w:rsidRPr="001E6A26" w:rsidTr="001E6A26">
        <w:trPr>
          <w:trHeight w:val="83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3.1</w:t>
            </w:r>
            <w:r w:rsidRPr="001E6A26">
              <w:rPr>
                <w:lang w:val="en-US"/>
              </w:rPr>
              <w:t>3</w:t>
            </w:r>
            <w:r w:rsidRPr="001E6A26">
              <w: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закладів охорони здоров’я (комунальних некомерційних підприємств), що знаходяться у спільній власності територіальних громад сіл, селищ, міст області необхідними лікарськими засобами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КП ХОР «ОБЛАСНИЙ АПТЕЧНИЙ СКЛАД», комунальні заклади охорони здоров’я (комунальні некомерційні підприємства), що знаходяться у спільній власності територіальних громад області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КП ХОР «ОБЛАСНИЙ АПТЕЧНИЙ СКЛАД», комунальні заклади охорони здоров’я (комунальні некомерційні підприємства), що знаходяться у спільній власності територіальних громад області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20 000 000,0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Удосконалення якості надання медичної допомоги в закладах охорони здоров’я (комунальних некомерційних підприємствах), що знаходяться у спільній власності територіальних громад сіл, селищ, міст області</w:t>
            </w:r>
          </w:p>
        </w:tc>
      </w:tr>
      <w:tr w:rsidR="001E6A26" w:rsidRPr="001E6A26" w:rsidTr="001E6A26">
        <w:trPr>
          <w:trHeight w:val="116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3.1</w:t>
            </w:r>
            <w:r w:rsidRPr="001E6A26">
              <w:rPr>
                <w:lang w:val="en-US"/>
              </w:rPr>
              <w:t>4</w:t>
            </w:r>
            <w:r w:rsidRPr="001E6A26">
              <w: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закладів охорони здоров’я (комунальних некомерційних підприємств), що знаходяться у спільній власності територіальних громад області, додатковими видатками для харчування хворих</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комунальні заклади охорони здоров’я (комунальні некомерційні підприємства), що знаходяться у спільній власності територіальних громад області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комунальні заклади охорони здоров’я (комунальні некомерційні підприємства), що знаходяться у спільній власності територіальних громад області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40 000 000,0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40 000 000,0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Підвищення рівня харчування в комунальних закладах охорони здоров’я (комунальних некомерційних підприємствах), що знаходяться у спільній власності територіальних громад області, до середнього показника - 30 </w:t>
            </w:r>
            <w:proofErr w:type="spellStart"/>
            <w:r w:rsidRPr="001E6A26">
              <w:t>грн</w:t>
            </w:r>
            <w:proofErr w:type="spellEnd"/>
            <w:r w:rsidRPr="001E6A26">
              <w:t>  ліжко-день</w:t>
            </w:r>
          </w:p>
        </w:tc>
      </w:tr>
      <w:tr w:rsidR="001E6A26" w:rsidRPr="001E6A26" w:rsidTr="001E6A26">
        <w:trPr>
          <w:trHeight w:val="95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3.1</w:t>
            </w:r>
            <w:r w:rsidRPr="001E6A26">
              <w:rPr>
                <w:lang w:val="en-US"/>
              </w:rPr>
              <w:t>5</w:t>
            </w:r>
            <w:r w:rsidRPr="001E6A26">
              <w:t>.</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Надання медичної допомоги</w:t>
            </w:r>
            <w:r w:rsidRPr="001E6A26">
              <w:br/>
              <w:t>(відповідно до Закону України «Основи законодавства України про охорону здоров’я») хворим – мешканцям Харківської області в комунальних некомерційних підприємствах, що перетворені з комунальних закладів охорони здоров’я та знаходяться у спільній власності територіальних громад області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комунальні некомерційні підприємства, що знаходяться у спільній власності територіальних громад області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комунальні некомерційні підприємства, що знаходяться у спільній власності територіальних громад області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1 600 000 000,0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1 600 000 000,0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фінансування комунальних некомерційних підприємствах, що знаходяться у спільній власності територіальних громад області, в умовах реформування медичної галузі</w:t>
            </w:r>
          </w:p>
        </w:tc>
      </w:tr>
      <w:tr w:rsidR="001E6A26" w:rsidRPr="001E6A26" w:rsidTr="001E6A26">
        <w:trPr>
          <w:trHeight w:val="272"/>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3.16.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надання високоспеціалізованої медичної допомоги ІІІ рівня внутрішньо переміщеним з тимчасово окупованих територій та районів проведення антитерористичної операції особам в умовах  закладів охорони здоров’я (комунальних некомерційних підприємства), що знаходяться у спільній власності територіальних громад області, за рахунок цільових видатків медичної субвенції</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комунальні заклади охорони здоров’я, комунальні некомерційні підприємства, що знаходяться у спільній власності територіальних громад області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комунальні заклади охорони здоров’я, комунальні некомерційні підприємства, що знаходяться у спільній власності територіальних громад області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26 000 000,0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Відповідно до цільових видатків медичної субвенції, затверджених в показниках Державного бюджету України на 2020 рік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лікарськими засобами та виробами медичного призначення при наданні медичної допомоги внутрішньо переміщеним особам</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4.</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rPr>
                <w:b/>
                <w:bCs/>
              </w:rPr>
              <w:t>Удосконалення медичної допомоги матері та дитині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4.1. 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відділення </w:t>
            </w:r>
            <w:proofErr w:type="spellStart"/>
            <w:r w:rsidRPr="001E6A26">
              <w:t>неонатальної</w:t>
            </w:r>
            <w:proofErr w:type="spellEnd"/>
            <w:r w:rsidRPr="001E6A26">
              <w:t xml:space="preserve"> реанімації КЗОЗ ОБЛАСНОЇ ДИТЯЧОЇ КЛІНІЧНОЇ ЛІКАРНІ № 1, а також </w:t>
            </w:r>
            <w:r w:rsidRPr="001E6A26">
              <w:lastRenderedPageBreak/>
              <w:t xml:space="preserve">регіонального </w:t>
            </w:r>
            <w:proofErr w:type="spellStart"/>
            <w:r w:rsidRPr="001E6A26">
              <w:t>перинатального</w:t>
            </w:r>
            <w:proofErr w:type="spellEnd"/>
            <w:r w:rsidRPr="001E6A26">
              <w:t xml:space="preserve"> центру </w:t>
            </w:r>
            <w:r w:rsidRPr="001E6A26">
              <w:br/>
              <w:t xml:space="preserve">ІІІ рівня у складі КНП ХОР «ОБЛАСНА КЛІНІЧНА ЛІКАРНЯ» і  КНП ХОР «ОБЛАСНИЙ КЛІНІЧНИЙ ПЕРИНАТАЛЬНИЙ ЦЕНТР» лікарськими засобами для екстреного лікування дихальних розладів у глибоко недоношених новонароджених дітей (легеневі </w:t>
            </w:r>
            <w:proofErr w:type="spellStart"/>
            <w:r w:rsidRPr="001E6A26">
              <w:t>сурфактанти</w:t>
            </w:r>
            <w:proofErr w:type="spellEnd"/>
            <w:r w:rsidRPr="001E6A26">
              <w:t>, лікарські засоби типу «</w:t>
            </w:r>
            <w:proofErr w:type="spellStart"/>
            <w:r w:rsidRPr="001E6A26">
              <w:t>Пейона</w:t>
            </w:r>
            <w:proofErr w:type="spellEnd"/>
            <w:r w:rsidRPr="001E6A26">
              <w:t>»  та інших з подібним ефектом)</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КЗОЗ ОБЛАСНА ДИТЯЧА КЛІНІЧНА ЛІКАРНЯ № 1, </w:t>
            </w:r>
            <w:r w:rsidRPr="001E6A26">
              <w:br/>
              <w:t xml:space="preserve">КНП ХОР «ОБЛАСНА </w:t>
            </w:r>
            <w:r w:rsidRPr="001E6A26">
              <w:lastRenderedPageBreak/>
              <w:t>КЛІНІЧНА ЛІКАРНЯ»,</w:t>
            </w:r>
          </w:p>
          <w:p w:rsidR="001E6A26" w:rsidRPr="001E6A26" w:rsidRDefault="001E6A26" w:rsidP="001E6A26">
            <w:pPr>
              <w:spacing w:line="209" w:lineRule="atLeast"/>
              <w:rPr>
                <w:rFonts w:ascii="Calibri" w:hAnsi="Calibri"/>
                <w:sz w:val="22"/>
                <w:szCs w:val="22"/>
                <w:lang w:val="ru-RU"/>
              </w:rPr>
            </w:pPr>
            <w:r w:rsidRPr="001E6A26">
              <w:t>КНП ХОР «ОБЛАСНИЙ КЛІНІЧНИЙ ПЕРИНАТАЛЬНИЙ ЦЕНТР», КП ХОР «ОБЛАСНИЙ АПТЕЧНИЙ СКЛАД»</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КЗОЗ ОБЛАСНА ДИТЯЧА КЛІНІЧНА ЛІКАРНЯ № 1, </w:t>
            </w:r>
            <w:r w:rsidRPr="001E6A26">
              <w:br/>
              <w:t xml:space="preserve">КНП ХОР «ОБЛАСНА </w:t>
            </w:r>
            <w:r w:rsidRPr="001E6A26">
              <w:lastRenderedPageBreak/>
              <w:t>КЛІНІЧНА ЛІКАРНЯ»,</w:t>
            </w:r>
          </w:p>
          <w:p w:rsidR="001E6A26" w:rsidRPr="001E6A26" w:rsidRDefault="001E6A26" w:rsidP="001E6A26">
            <w:pPr>
              <w:spacing w:line="209" w:lineRule="atLeast"/>
              <w:rPr>
                <w:rFonts w:ascii="Calibri" w:hAnsi="Calibri"/>
                <w:sz w:val="22"/>
                <w:szCs w:val="22"/>
                <w:lang w:val="ru-RU"/>
              </w:rPr>
            </w:pPr>
            <w:r w:rsidRPr="001E6A26">
              <w:t>КНП ХОР «ОБЛАСНИЙ КЛІНІЧНИЙ ПЕРИНАТАЛЬНИЙ ЦЕНТР», КП ХОР «ОБЛАСНИЙ АПТЕЧНИЙ СКЛАД»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lastRenderedPageBreak/>
              <w:t>1 600 000,0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1 600 000,0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Зниження рівня дитячої смертності не менше, ніж на 3 % від рівня </w:t>
            </w:r>
            <w:r w:rsidRPr="001E6A26">
              <w:lastRenderedPageBreak/>
              <w:t>2018 року</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4.2.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проведення невідкладних хірургічних втручань дітям, хворим на гемофілію, факторами згортання крові для попередження крововтрати та виникнення загрози життю пацієнта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КЗОЗ ОБЛАСНА ДИТЯЧА КЛІНІЧНА ЛІКАРНЯ № 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КЗОЗ ОБЛАСНА ДИТЯЧА КЛІНІЧНА ЛІКАРНЯ № 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500 000,0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500 000,0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rPr>
                <w:rFonts w:ascii="Calibri" w:hAnsi="Calibri"/>
                <w:sz w:val="22"/>
                <w:szCs w:val="22"/>
                <w:lang w:val="ru-RU"/>
              </w:rPr>
            </w:pPr>
            <w:r w:rsidRPr="001E6A26">
              <w:t>Попередження ускладнень та зменшення хірургічної летальності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4.3.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регіонального </w:t>
            </w:r>
            <w:proofErr w:type="spellStart"/>
            <w:r w:rsidRPr="001E6A26">
              <w:t>перинатального</w:t>
            </w:r>
            <w:proofErr w:type="spellEnd"/>
            <w:r w:rsidRPr="001E6A26">
              <w:t xml:space="preserve"> центру ІІІ рівня у складі КНП ХОР «ОБЛАСНА КЛІНІЧНА ЛІКАРНЯ» і КЗОЗ «ОБЛАСНИЙ КЛІНІЧНИЙ ПЕРИНАТАЛЬНИЙ ЦЕНТР» лікарськими засобами (типу «</w:t>
            </w:r>
            <w:proofErr w:type="spellStart"/>
            <w:r w:rsidRPr="001E6A26">
              <w:t>Новосевен</w:t>
            </w:r>
            <w:proofErr w:type="spellEnd"/>
            <w:r w:rsidRPr="001E6A26">
              <w:t>», «</w:t>
            </w:r>
            <w:proofErr w:type="spellStart"/>
            <w:r w:rsidRPr="001E6A26">
              <w:t>Октаплекс</w:t>
            </w:r>
            <w:proofErr w:type="spellEnd"/>
            <w:r w:rsidRPr="001E6A26">
              <w:t>», «</w:t>
            </w:r>
            <w:proofErr w:type="spellStart"/>
            <w:r w:rsidRPr="001E6A26">
              <w:t>Пабал</w:t>
            </w:r>
            <w:proofErr w:type="spellEnd"/>
            <w:r w:rsidRPr="001E6A26">
              <w:t>», «</w:t>
            </w:r>
            <w:proofErr w:type="spellStart"/>
            <w:r w:rsidRPr="001E6A26">
              <w:t>Тахокомб</w:t>
            </w:r>
            <w:proofErr w:type="spellEnd"/>
            <w:r w:rsidRPr="001E6A26">
              <w:t>», «</w:t>
            </w:r>
            <w:proofErr w:type="spellStart"/>
            <w:r w:rsidRPr="001E6A26">
              <w:t>Канавіт</w:t>
            </w:r>
            <w:proofErr w:type="spellEnd"/>
            <w:r w:rsidRPr="001E6A26">
              <w:t xml:space="preserve">» та інших з подібним ефектом) для надання невідкладної медичної допомоги вагітним, роділлям і породіллям при кровотечах та для профілактики </w:t>
            </w:r>
            <w:proofErr w:type="spellStart"/>
            <w:r w:rsidRPr="001E6A26">
              <w:t>геморагічної</w:t>
            </w:r>
            <w:proofErr w:type="spellEnd"/>
            <w:r w:rsidRPr="001E6A26">
              <w:t xml:space="preserve"> хвороби у новонароджених</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КП ХОР «ОБЛАСНИЙ АПТЕЧНИЙ СКЛАД», 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КНП ХОР «ОБЛАСНИЙ КЛІНІЧНИЙ ПЕРИНАТАЛЬНИЙ ЦЕНТР»</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КП ХОР «ОБЛАСНИЙ АПТЕЧНИЙ СКЛАД», 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КНП ХОР «ОБЛАСНИЙ КЛІНІЧНИЙ ПЕРИНАТАЛЬНИЙ ЦЕНТР»</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600 000,0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600 000,0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Зниження рівня материнської смертності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4.4.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дітей 1 року життя імунобіологічними препаратами у зв’язку із протипоказаннями щеплень </w:t>
            </w:r>
            <w:proofErr w:type="spellStart"/>
            <w:r w:rsidRPr="001E6A26">
              <w:t>моновакцинами</w:t>
            </w:r>
            <w:proofErr w:type="spellEnd"/>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КП ХОР «ОБЛАСНИЙ АПТЕЧНИЙ СКЛАД»</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Департамент охорони здоров’я Харківської обласної державної адміністрації, КП ХОР «ОБЛАСНИЙ АПТЕЧНИЙ СКЛАД», КНП ХОР «ОБЛАСНА ДИТЯЧА ІНФЕКЦІЙНА КЛІНІЧНА ЛІКАРНЯ», комунальні заклади охорони здоров’я </w:t>
            </w:r>
            <w:r w:rsidRPr="001E6A26">
              <w:lastRenderedPageBreak/>
              <w:t>районів та міст обласного значення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lastRenderedPageBreak/>
              <w:t>200 000,0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200 000,0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Своєчасна вакцинація дітей відповідно до календаря щеплень</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4.5.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Придбання лікарських засобів та витратних матеріалів для контрольованої стимуляції яєчників при заплідненні «</w:t>
            </w:r>
            <w:proofErr w:type="spellStart"/>
            <w:r w:rsidRPr="001E6A26">
              <w:t>ін</w:t>
            </w:r>
            <w:proofErr w:type="spellEnd"/>
            <w:r w:rsidRPr="001E6A26">
              <w:t xml:space="preserve"> </w:t>
            </w:r>
            <w:proofErr w:type="spellStart"/>
            <w:r w:rsidRPr="001E6A26">
              <w:t>вітро</w:t>
            </w:r>
            <w:proofErr w:type="spellEnd"/>
            <w:r w:rsidRPr="001E6A26">
              <w:t>» у жінок із безпліддям на базі ДЗ «УКРАЇНСЬКИЙ МЕДИЧНИЙ ЦЕНТР АКУШЕРСТВА, ГІНЕКОЛОГІЇ ТА РЕПРОДУКТОЛОГІЇ МІНІСТЕРСТВА ОХОРОНИ ЗДОРОВ’Я УКРАЇНИ»  відповідно до наказу Міністерства охорони здоров’я України </w:t>
            </w:r>
            <w:r w:rsidRPr="001E6A26">
              <w:br/>
              <w:t>від 02.04.2014 року № 232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КП ХОР «ОБЛАСНИЙ АПТЕЧНИЙ СКЛАД»</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КП ХОР «ОБЛАСНИЙ АПТЕЧНИЙ СКЛАД», ДЗ «УКРАЇНСЬКИЙ МЕДИЧНИЙ ЦЕНТР АКУШЕРСТВА, ГІНЕКОЛОГІЇ ТА РЕПРОДУКТОЛОГІЇ МІНІСТЕРСТВА ОХОРОНИ ЗДОРОВ’Я УКРАЇНИ», КНП ХОР «ОБЛАСНИЙ ЦЕНТР ПЛАНУВАННЯ СІМ’Ї ТА РЕПРОДУКЦІЇ ЛЮДИНИ», КНП ХОР «МІЖОБЛАСНИЙ СПЕЦІАЛІЗОВАНИЙ МЕДИКО-ГЕНЕТИЧНИЙ ЦЕНТР – ЦЕНТР РІДКІСНИХ (ОРФАННИХ) ЗАХВОРЮВАНЬ»</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5 000 000,0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5 000 000,0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лікування безплідності методами допоміжних репродуктивних технологій</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4.6.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регіонального </w:t>
            </w:r>
            <w:proofErr w:type="spellStart"/>
            <w:r w:rsidRPr="001E6A26">
              <w:t>перинатального</w:t>
            </w:r>
            <w:proofErr w:type="spellEnd"/>
            <w:r w:rsidRPr="001E6A26">
              <w:t xml:space="preserve"> центру ІІІ рівня у складі КНП ХОР «ОБЛАСНА КЛІНІЧНА ЛІКАРНЯ» і КНП ХОР «ОБЛАСНИЙ КЛІНІЧНИЙ ПЕРИНАТАЛЬНИЙ ЦЕНТР» імунобіологічними препаратами для профілактики імунобіологічного конфлікту за резус-фактором</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КП ХОР «ОБЛАСНИЙ АПТЕЧНИЙ СКЛАД»,  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КНП ХОР «ОБЛАСНИЙ КЛІНІЧНИЙ ПЕРИНАТАЛЬНИЙ ЦЕНТР»</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КП ХОР «ОБЛАСНИЙ АПТЕЧНИЙ СКЛАД», 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КНП ХОР «ОБЛАСНИЙ КЛІНІЧНИЙ ПЕРИНАТАЛЬНИЙ ЦЕНТР»</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300 000,0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300 000,0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Попередження виникнення імунобіологічного конфлікту за резус-фактором</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4.7.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регіонального </w:t>
            </w:r>
            <w:proofErr w:type="spellStart"/>
            <w:r w:rsidRPr="001E6A26">
              <w:t>перинатального</w:t>
            </w:r>
            <w:proofErr w:type="spellEnd"/>
            <w:r w:rsidRPr="001E6A26">
              <w:t xml:space="preserve"> центру ІІІ рівня у складі КНП ХОР «ОБЛАСНА КЛІНІЧНА ЛІКАРНЯ» і КНП ХОР «ОБЛАСНИЙ КЛІНІЧНИЙ ПЕРИНАТАЛЬНИЙ ЦЕНТР» лікарськими засобами (типу «</w:t>
            </w:r>
            <w:proofErr w:type="spellStart"/>
            <w:r w:rsidRPr="001E6A26">
              <w:t>Аміновен</w:t>
            </w:r>
            <w:proofErr w:type="spellEnd"/>
            <w:r w:rsidRPr="001E6A26">
              <w:t>», «</w:t>
            </w:r>
            <w:proofErr w:type="spellStart"/>
            <w:r w:rsidRPr="001E6A26">
              <w:t>Інтраліпід</w:t>
            </w:r>
            <w:proofErr w:type="spellEnd"/>
            <w:r w:rsidRPr="001E6A26">
              <w:t xml:space="preserve">» </w:t>
            </w:r>
            <w:proofErr w:type="spellStart"/>
            <w:r w:rsidRPr="001E6A26">
              <w:t>парентеральні</w:t>
            </w:r>
            <w:proofErr w:type="spellEnd"/>
            <w:r w:rsidRPr="001E6A26">
              <w:t xml:space="preserve"> вітаміни та </w:t>
            </w:r>
            <w:proofErr w:type="spellStart"/>
            <w:r w:rsidRPr="001E6A26">
              <w:t>Ібупрофен</w:t>
            </w:r>
            <w:proofErr w:type="spellEnd"/>
            <w:r w:rsidRPr="001E6A26">
              <w:t xml:space="preserve"> та іншими з подібним ефектом) для невідкладного </w:t>
            </w:r>
            <w:r w:rsidRPr="001E6A26">
              <w:lastRenderedPageBreak/>
              <w:t>лікування глибоко недоношених дітей</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КП ХОР «ОБЛАСНИЙ АПТЕЧНИЙ СКЛАД»,  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КНП ХОР «ОБЛАСНИЙ КЛІНІЧНИЙ ПЕРИНАТАЛЬНИЙ ЦЕНТР»</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КП ХОР «ОБЛАСНИЙ АПТЕЧНИЙ СКЛАД», 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КНП ХОР «ОБЛАСНИЙ КЛІНІЧНИЙ ПЕРИНАТАЛЬНИЙ ЦЕНТР»</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1 000 000,0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1 000 000,0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Зниження рівня дитячої смертності</w:t>
            </w:r>
          </w:p>
          <w:p w:rsidR="001E6A26" w:rsidRPr="001E6A26" w:rsidRDefault="001E6A26" w:rsidP="001E6A26">
            <w:pPr>
              <w:spacing w:line="209" w:lineRule="atLeast"/>
              <w:rPr>
                <w:rFonts w:ascii="Calibri" w:hAnsi="Calibri"/>
                <w:sz w:val="22"/>
                <w:szCs w:val="22"/>
                <w:lang w:val="ru-RU"/>
              </w:rPr>
            </w:pPr>
            <w:r w:rsidRPr="001E6A26">
              <w:t>не менше ніж на 3 % від рівня 2018 року</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4.8.</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регіонального </w:t>
            </w:r>
            <w:proofErr w:type="spellStart"/>
            <w:r w:rsidRPr="001E6A26">
              <w:t>перинатального</w:t>
            </w:r>
            <w:proofErr w:type="spellEnd"/>
            <w:r w:rsidRPr="001E6A26">
              <w:t xml:space="preserve"> центру ІІІ рівня у складі КНП ХОР «ОБЛАСНА КЛІНІЧНА ЛІКАРНЯ» і КНП ХОР «ОБЛАСНИЙ КЛІНІЧНИЙ ПЕРИНАТАЛЬНИЙ ЦЕНТР» виробами медичного призначення для цілодобового моніторингу стану плодів та новонароджених (акушерські </w:t>
            </w:r>
            <w:proofErr w:type="spellStart"/>
            <w:r w:rsidRPr="001E6A26">
              <w:t>кардіотокографічні</w:t>
            </w:r>
            <w:proofErr w:type="spellEnd"/>
            <w:r w:rsidRPr="001E6A26">
              <w:t xml:space="preserve"> монітори та інші з подібними функціями)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КНП ХОР «ОБЛАСНИЙ КЛІНІЧНИЙ ПЕРИНАТАЛЬНИЙ ЦЕНТР»</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900 000,0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900 000,0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Зниження рівня </w:t>
            </w:r>
            <w:proofErr w:type="spellStart"/>
            <w:r w:rsidRPr="001E6A26">
              <w:t>перинатальної</w:t>
            </w:r>
            <w:proofErr w:type="spellEnd"/>
            <w:r w:rsidRPr="001E6A26">
              <w:t xml:space="preserve"> смертності</w:t>
            </w:r>
          </w:p>
          <w:p w:rsidR="001E6A26" w:rsidRPr="001E6A26" w:rsidRDefault="001E6A26" w:rsidP="001E6A26">
            <w:pPr>
              <w:spacing w:line="209" w:lineRule="atLeast"/>
              <w:rPr>
                <w:rFonts w:ascii="Calibri" w:hAnsi="Calibri"/>
                <w:sz w:val="22"/>
                <w:szCs w:val="22"/>
                <w:lang w:val="ru-RU"/>
              </w:rPr>
            </w:pPr>
            <w:r w:rsidRPr="001E6A26">
              <w:t>не менше ніж на 5 % від рівня 2018 року</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4.9.</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регіонального </w:t>
            </w:r>
            <w:proofErr w:type="spellStart"/>
            <w:r w:rsidRPr="001E6A26">
              <w:t>перинатального</w:t>
            </w:r>
            <w:proofErr w:type="spellEnd"/>
            <w:r w:rsidRPr="001E6A26">
              <w:t xml:space="preserve"> центру ІІІ рівня у складі КНП ХОР «ОБЛАСНА КЛІНІЧНА ЛІКАРНЯ», КНП ХОР «ОБЛАСНИЙ КЛІНІЧНИЙ ПЕРИНАТАЛЬНИЙ ЦЕНТР» і КЗОЗ ОБЛАСНА ДИТЯЧА КЛІНІЧНА ЛІКАРНЯ № 1 виробами медичного призначення одноразового використання  для надання невідкладної медичної допомоги та тривалого виходжування недоношених (глибокі венозні лінії, зонди шлункові, </w:t>
            </w:r>
            <w:proofErr w:type="spellStart"/>
            <w:r w:rsidRPr="001E6A26">
              <w:t>аспіраційні</w:t>
            </w:r>
            <w:proofErr w:type="spellEnd"/>
            <w:r w:rsidRPr="001E6A26">
              <w:t xml:space="preserve"> катетери, датчики сатурації, контури для СРАР та ШВЛ і т. ін.)</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КЗОЗ ОБЛАСНА ДИТЯЧА КЛІНІЧНА ЛІКАРНЯ № 1, </w:t>
            </w:r>
            <w:r w:rsidRPr="001E6A26">
              <w:br/>
              <w:t>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КНП ХОР «ОБЛАСНИЙ КЛІНІЧНИЙ ПЕРИНАТАЛЬНИЙ ЦЕНТР»</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КЗОЗ ОБЛАСНА ДИТЯЧА КЛІНІЧНА ЛІКАРНЯ № 1, </w:t>
            </w:r>
            <w:r w:rsidRPr="001E6A26">
              <w:br/>
              <w:t>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КНП ХОР «ОБЛАСНИЙ КЛІНІЧНИЙ ПЕРИНАТАЛЬНИЙ ЦЕНТР»</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Зниження рівня </w:t>
            </w:r>
            <w:proofErr w:type="spellStart"/>
            <w:r w:rsidRPr="001E6A26">
              <w:t>перинатальної</w:t>
            </w:r>
            <w:proofErr w:type="spellEnd"/>
            <w:r w:rsidRPr="001E6A26">
              <w:t xml:space="preserve"> та дитячої смертності</w:t>
            </w:r>
          </w:p>
          <w:p w:rsidR="001E6A26" w:rsidRPr="001E6A26" w:rsidRDefault="001E6A26" w:rsidP="001E6A26">
            <w:pPr>
              <w:rPr>
                <w:rFonts w:ascii="Calibri" w:hAnsi="Calibri"/>
                <w:sz w:val="22"/>
                <w:szCs w:val="22"/>
                <w:lang w:val="ru-RU"/>
              </w:rPr>
            </w:pPr>
            <w:r w:rsidRPr="001E6A26">
              <w:t>не менше ніж на 5 % від рівня 2018 року</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4.10.</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Організація, створення та оснащення центру </w:t>
            </w:r>
            <w:proofErr w:type="spellStart"/>
            <w:r w:rsidRPr="001E6A26">
              <w:t>перинатальної</w:t>
            </w:r>
            <w:proofErr w:type="spellEnd"/>
            <w:r w:rsidRPr="001E6A26">
              <w:t xml:space="preserve"> паліативної допомоги в регіональному </w:t>
            </w:r>
            <w:proofErr w:type="spellStart"/>
            <w:r w:rsidRPr="001E6A26">
              <w:t>перинатальному</w:t>
            </w:r>
            <w:proofErr w:type="spellEnd"/>
            <w:r w:rsidRPr="001E6A26">
              <w:t xml:space="preserve"> центрі ІІІ рівня у складі КНП ХОР «ОБЛАСНА КЛІНІЧНА ЛІКАРНЯ», система для тривалого виходжування новонароджених з паліативними станами, система кисневої терапії, моніторинг пацієнта, аспіратор пересувний та інші з подібними функціями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600 000,0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400 000,0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Зниження рівня </w:t>
            </w:r>
            <w:proofErr w:type="spellStart"/>
            <w:r w:rsidRPr="001E6A26">
              <w:t>перинатальної</w:t>
            </w:r>
            <w:proofErr w:type="spellEnd"/>
            <w:r w:rsidRPr="001E6A26">
              <w:t xml:space="preserve"> та дитячої смертності не менше, ніж на 5 % від рівня 2018 року</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4.11.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Організація створення та оснащення центру лікувальної гіпертермії для новонароджених з важкою асфіксією в </w:t>
            </w:r>
            <w:r w:rsidRPr="001E6A26">
              <w:lastRenderedPageBreak/>
              <w:t>КНП ХОР «ОБЛАСНА КЛІНІЧНА ЛІКАРНЯ»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КНП ХОР «ОБЛАСНА КЛІНІЧНА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900 000,0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900 000,0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Зниження рівня дитячої смертності та первинної </w:t>
            </w:r>
            <w:proofErr w:type="spellStart"/>
            <w:r w:rsidRPr="001E6A26">
              <w:t>інвалідізації</w:t>
            </w:r>
            <w:proofErr w:type="spellEnd"/>
            <w:r w:rsidRPr="001E6A26">
              <w:t xml:space="preserve"> </w:t>
            </w:r>
            <w:r w:rsidRPr="001E6A26">
              <w:lastRenderedPageBreak/>
              <w:t>не менше ніж на 5 % від рівня 2018 року</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4.12.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Централізоване забезпечення пологових відділень лікарень інтенсивного лікування ІІ рівня для надання невідкладної медичної допомоги новонародженим (набір для проведення первинної реанімації, лампа променевого тепла з </w:t>
            </w:r>
            <w:proofErr w:type="spellStart"/>
            <w:r w:rsidRPr="001E6A26">
              <w:t>сервоконтролем</w:t>
            </w:r>
            <w:proofErr w:type="spellEnd"/>
            <w:r w:rsidRPr="001E6A26">
              <w:t xml:space="preserve"> температури тіла, апарат дихальної підтримки для проведення </w:t>
            </w:r>
            <w:proofErr w:type="spellStart"/>
            <w:r w:rsidRPr="001E6A26">
              <w:t>неінвазивної</w:t>
            </w:r>
            <w:proofErr w:type="spellEnd"/>
            <w:r w:rsidRPr="001E6A26">
              <w:t xml:space="preserve"> вентиляції, </w:t>
            </w:r>
            <w:proofErr w:type="spellStart"/>
            <w:r w:rsidRPr="001E6A26">
              <w:t>пульсоксиметр</w:t>
            </w:r>
            <w:proofErr w:type="spellEnd"/>
            <w:r w:rsidRPr="001E6A26">
              <w:t xml:space="preserve">, </w:t>
            </w:r>
            <w:proofErr w:type="spellStart"/>
            <w:r w:rsidRPr="001E6A26">
              <w:t>інфузійний</w:t>
            </w:r>
            <w:proofErr w:type="spellEnd"/>
            <w:r w:rsidRPr="001E6A26">
              <w:t xml:space="preserve"> шприцевий дозатор або подібне з іншим функціями)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 центральні районні та міські (міст обласного значення) лікарні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3 500 000,0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3 500 000,0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Зниження рівня дитячої смертності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4.13.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доступності проведення високовартісних обстежень для осіб репродуктивного віку </w:t>
            </w:r>
            <w:proofErr w:type="spellStart"/>
            <w:r w:rsidRPr="001E6A26">
              <w:t>ТОRCH-інфекції</w:t>
            </w:r>
            <w:proofErr w:type="spellEnd"/>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КНП ХОР «ОБЛАСНИЙ КЛІНІЧНИЙ ПЕРИНАТАЛЬНИЙ ЦЕНТР»</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 xml:space="preserve">КНП ХОР «ОБЛАСНИЙ КЛІНІЧНИЙ ПЕРИНАТАЛЬНИЙ ЦЕНТР», </w:t>
            </w:r>
            <w:proofErr w:type="spellStart"/>
            <w:r w:rsidRPr="001E6A26">
              <w:t>перинатальні</w:t>
            </w:r>
            <w:proofErr w:type="spellEnd"/>
            <w:r w:rsidRPr="001E6A26">
              <w:t xml:space="preserve"> центри ІІ рівня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5 660 000,0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5 660 000,0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Попередження інфекційних захворювань та вроджених вад </w:t>
            </w:r>
            <w:r w:rsidRPr="001E6A26">
              <w:br/>
              <w:t>у новонароджених</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sz w:val="24"/>
                <w:szCs w:val="24"/>
                <w:lang w:val="ru-RU"/>
              </w:rPr>
            </w:pPr>
            <w:r w:rsidRPr="001E6A26">
              <w:rPr>
                <w:sz w:val="24"/>
                <w:szCs w:val="24"/>
              </w:rPr>
              <w:br w:type="textWrapping" w:clear="all"/>
            </w:r>
          </w:p>
          <w:p w:rsidR="001E6A26" w:rsidRPr="001E6A26" w:rsidRDefault="001E6A26" w:rsidP="001E6A26">
            <w:pPr>
              <w:rPr>
                <w:rFonts w:ascii="Calibri" w:hAnsi="Calibri"/>
                <w:sz w:val="22"/>
                <w:szCs w:val="22"/>
                <w:lang w:val="ru-RU"/>
              </w:rPr>
            </w:pPr>
            <w:r w:rsidRPr="001E6A26">
              <w:rPr>
                <w:b/>
                <w:bCs/>
              </w:rPr>
              <w:t>5.</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Організація надання окремих видів медико-соціальної допомоги</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5.1.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(частково) потреби у слухових апаратах інвалідів та ветеранів війни (учасникам бойових дій, які брали участь в антитерористичній операції), а також дітей – жителів районів області, які потребують слухопротезування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КНП ХОР «ОБЛАСНА КЛІНІЧНА ЛІКАРНЯ»,</w:t>
            </w:r>
          </w:p>
          <w:p w:rsidR="001E6A26" w:rsidRPr="001E6A26" w:rsidRDefault="001E6A26" w:rsidP="001E6A26">
            <w:pPr>
              <w:rPr>
                <w:rFonts w:ascii="Calibri" w:hAnsi="Calibri"/>
                <w:sz w:val="22"/>
                <w:szCs w:val="22"/>
                <w:lang w:val="ru-RU"/>
              </w:rPr>
            </w:pPr>
            <w:r w:rsidRPr="001E6A26">
              <w:t>КЗОЗ ОБЛАСНА ДИТЯЧА КЛІНІЧНА ЛІКАРНЯ №1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КНП ХОР «ОБЛАСНА КЛІНІЧНА ЛІКАРНЯ»,</w:t>
            </w:r>
          </w:p>
          <w:p w:rsidR="001E6A26" w:rsidRPr="001E6A26" w:rsidRDefault="001E6A26" w:rsidP="001E6A26">
            <w:pPr>
              <w:rPr>
                <w:rFonts w:ascii="Calibri" w:hAnsi="Calibri"/>
                <w:sz w:val="22"/>
                <w:szCs w:val="22"/>
                <w:lang w:val="ru-RU"/>
              </w:rPr>
            </w:pPr>
            <w:r w:rsidRPr="001E6A26">
              <w:t>КЗОЗ ОБЛАСНА ДИТЯЧА КЛІНІЧНА ЛІКАРНЯ № 1, центральні районні та міські (міст обласного значення) лікарні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950 000,0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950 000,0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sz w:val="19"/>
                <w:szCs w:val="19"/>
              </w:rPr>
              <w:t>Поліпшення якості життя інвалідів, які страждають на розлади та вади слуху, та покращення рівня їх соціальної реабілітації</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5.2.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(частково) потреби у протезуванні слуху у дітей та дорослих шляхом придбання </w:t>
            </w:r>
            <w:proofErr w:type="spellStart"/>
            <w:r w:rsidRPr="001E6A26">
              <w:t>кохлеарних</w:t>
            </w:r>
            <w:proofErr w:type="spellEnd"/>
            <w:r w:rsidRPr="001E6A26">
              <w:t xml:space="preserve"> </w:t>
            </w:r>
            <w:proofErr w:type="spellStart"/>
            <w:r w:rsidRPr="001E6A26">
              <w:t>імплантів</w:t>
            </w:r>
            <w:proofErr w:type="spellEnd"/>
            <w:r w:rsidRPr="001E6A26">
              <w:t xml:space="preserve"> для подальшого проведення оперативного лікування на базі закладів охорони здоров’я АМН України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КЗОЗ ОБЛАСНА ДИТЯЧА КЛІНІЧНА ЛІКАРНЯ №1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КЗОЗ ОБЛАСНА ДИТЯЧА КЛІНІЧНА ЛІКАРНЯ №1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5 000 000,0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5 000 000,0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sz w:val="19"/>
                <w:szCs w:val="19"/>
              </w:rPr>
              <w:t>Поліпшення якості життя осіб з розладами та вадами слуху, покращення рівня їх соціальної реабілітації</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5.3.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(частково) потреби в лікуванні катаракти інвалідів та ветеранів </w:t>
            </w:r>
            <w:r w:rsidRPr="001E6A26">
              <w:lastRenderedPageBreak/>
              <w:t>війни (учасників бойових дій, які брали участь в антитерористичній операції), а також осіб інших пільгових категорій – жителів районів області та міст обласного значення за медико-соціальними показами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КНП ХОР «ОБЛАСНА КЛІНІЧНА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КНП ХОР «ОБЛАСНА КЛІНІЧНА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700 000,0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700 000,0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sz w:val="19"/>
                <w:szCs w:val="19"/>
              </w:rPr>
              <w:t xml:space="preserve">Поліпшення якості життя громадян, насамперед інвалідів та </w:t>
            </w:r>
            <w:r w:rsidRPr="001E6A26">
              <w:rPr>
                <w:sz w:val="19"/>
                <w:szCs w:val="19"/>
              </w:rPr>
              <w:lastRenderedPageBreak/>
              <w:t>ветеранів війни, які страждають на катаракту, із покращенням якості життя та рівня їх соціальної реабілітації</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5.4.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Оздоровлення (за наявності медичних показів) інвалідів та ветеранів війни (у тому числі учасникам бойових дій, які брали участь в антитерористичній операції) – мешканців районів області та міст обласного значення, хворих на доброякісну гіперплазію передміхурової залози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МЕДИЧНИЙ КЛІНІЧНИЙ ЦЕНТР УРОЛОГІЇ І НЕФРОЛОГІЇ</w:t>
            </w:r>
          </w:p>
          <w:p w:rsidR="001E6A26" w:rsidRPr="001E6A26" w:rsidRDefault="001E6A26" w:rsidP="001E6A26">
            <w:pPr>
              <w:spacing w:line="209" w:lineRule="atLeast"/>
              <w:rPr>
                <w:rFonts w:ascii="Calibri" w:hAnsi="Calibri"/>
                <w:sz w:val="22"/>
                <w:szCs w:val="22"/>
                <w:lang w:val="ru-RU"/>
              </w:rPr>
            </w:pPr>
            <w:r w:rsidRPr="001E6A26">
              <w:t>ім. В.І. ШАПОВАЛА»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МЕДИЧНИЙ КЛІНІЧНИЙ ЦЕНТР УРОЛОГІЇ І НЕФРОЛОГІЇ</w:t>
            </w:r>
          </w:p>
          <w:p w:rsidR="001E6A26" w:rsidRPr="001E6A26" w:rsidRDefault="001E6A26" w:rsidP="001E6A26">
            <w:pPr>
              <w:spacing w:line="209" w:lineRule="atLeast"/>
              <w:ind w:right="-108"/>
              <w:rPr>
                <w:rFonts w:ascii="Calibri" w:hAnsi="Calibri"/>
                <w:sz w:val="22"/>
                <w:szCs w:val="22"/>
                <w:lang w:val="ru-RU"/>
              </w:rPr>
            </w:pPr>
            <w:r w:rsidRPr="001E6A26">
              <w:t>ім. В.І. ШАПОВАЛА», центральні районні та міські (міст обласного значення) лікарні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sz w:val="19"/>
                <w:szCs w:val="19"/>
              </w:rPr>
              <w:t>Поліпшення якості життя інвалідів і ветеранів війни, які страждають на  доброякісну гіперплазію передміхурової залози, та рівня їх соціальної реабілітації</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5.5.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Часткове забезпечення КНП ХОР «ОБЛАСНА КЛІНІЧНА ЛІКАРНЯ» і КНП ХОР «ОБЛАСНА КЛІНІЧНА ТРАВМАТОЛОГІЧНА ЛІКАРНЯ» витратними матеріалами для проведення оперативного лікування (</w:t>
            </w:r>
            <w:proofErr w:type="spellStart"/>
            <w:r w:rsidRPr="001E6A26">
              <w:t>ендопротезування</w:t>
            </w:r>
            <w:proofErr w:type="spellEnd"/>
            <w:r w:rsidRPr="001E6A26">
              <w:t>) пацієнтів із хронічними дегенеративно-деструктивними захворюваннями кульшового та колінного суглобів</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 КНП ХОР «ОБЛАСНА КЛІНІЧНА ТРАВМАТОЛОГІЧНА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 КНП ХОР «ОБЛАСНА КЛІНІЧНА ТРАВМАТОЛОГІЧНА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7 000 000,0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7 000 000,0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Поліпшення якості життя пацієнтів відповідного контингенту та</w:t>
            </w:r>
          </w:p>
          <w:p w:rsidR="001E6A26" w:rsidRPr="001E6A26" w:rsidRDefault="001E6A26" w:rsidP="001E6A26">
            <w:pPr>
              <w:rPr>
                <w:rFonts w:ascii="Calibri" w:hAnsi="Calibri"/>
                <w:sz w:val="22"/>
                <w:szCs w:val="22"/>
                <w:lang w:val="ru-RU"/>
              </w:rPr>
            </w:pPr>
            <w:r w:rsidRPr="001E6A26">
              <w:t>рівня їх соціальної реабілітації</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5.6.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Поетапне збільшення видатків на лікування та харчування хворих, які постраждали внаслідок Чорнобильської катастрофи, до рівня 65,0 грн та 55,0 грн відповідно, у закладах обласного підпорядкування та їх підрозділах</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«ОБЛАСНИЙ КЛІНІЧНИЙ СПЕЦІАЛІЗОВАНИЙ ДИСПАНСЕР РАДІАЦІЙНОГО ЗАХИСТУ НАСЕЛЕННЯ», заклади охорони здоров’я обласного значення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«ОБЛАСНИЙ КЛІНІЧНИЙ СПЕЦІАЛІЗОВАНИЙ ДИСПАНСЕР РАДІАЦІЙНОГО ЗАХИСТУ НАСЕЛЕННЯ»,</w:t>
            </w:r>
          </w:p>
          <w:p w:rsidR="001E6A26" w:rsidRPr="001E6A26" w:rsidRDefault="001E6A26" w:rsidP="001E6A26">
            <w:pPr>
              <w:spacing w:line="209" w:lineRule="atLeast"/>
              <w:rPr>
                <w:rFonts w:ascii="Calibri" w:hAnsi="Calibri"/>
                <w:sz w:val="22"/>
                <w:szCs w:val="22"/>
                <w:lang w:val="ru-RU"/>
              </w:rPr>
            </w:pPr>
            <w:r w:rsidRPr="001E6A26">
              <w:t>заклади охорони здоров’я обласного значення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10 608 000,0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10 608 000,0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Підвищення доступності та покращення якості надання медичної допомоги хворим, які постраждали внаслідок Чорнобильської катастрофи</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5.7.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надання невідкладної медичної допомоги громадянам при укусах тварин, інфекційних захворюваннях отруєннях із застосуванням засобів </w:t>
            </w:r>
            <w:r w:rsidRPr="001E6A26">
              <w:lastRenderedPageBreak/>
              <w:t xml:space="preserve">імунотерапії типу </w:t>
            </w:r>
            <w:proofErr w:type="spellStart"/>
            <w:r w:rsidRPr="001E6A26">
              <w:t>антирабічної</w:t>
            </w:r>
            <w:proofErr w:type="spellEnd"/>
            <w:r w:rsidRPr="001E6A26">
              <w:t xml:space="preserve"> сироватки та гетерогенного </w:t>
            </w:r>
            <w:proofErr w:type="spellStart"/>
            <w:r w:rsidRPr="001E6A26">
              <w:t>антирабічного</w:t>
            </w:r>
            <w:proofErr w:type="spellEnd"/>
            <w:r w:rsidRPr="001E6A26">
              <w:t xml:space="preserve"> імуноглобуліну</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КНП ХОР «ОБЛАСНА КЛІНІЧНА ТРАВМАТОЛОГІЧНА ЛІКАРНЯ», КНП ХОР </w:t>
            </w:r>
            <w:r w:rsidRPr="001E6A26">
              <w:lastRenderedPageBreak/>
              <w:t>«ОБЛАСНА КЛІНІЧНА ІНФЕКЦІЙНА ЛІКАРНЯ», КП ХОР «ОБЛАСНИЙ АПТЕЧНИЙ СКЛАД»</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здоров’я Харківської обласної державної адміністрації, КНП ХОР </w:t>
            </w:r>
            <w:r w:rsidRPr="001E6A26">
              <w:lastRenderedPageBreak/>
              <w:t>«ОБЛАСНА КЛІНІЧНА ТРАВМАТОЛОГІЧНА ЛІКАРНЯ», КНП ХОР «ОБЛАСНА КЛІНІЧНА ІНФЕКЦІЙНА ЛІКАРНЯ», КП ХОР «ОБЛАСНИЙ АПТЕЧНИЙ СКЛАД»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350 000,0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350 000,0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Профілактика летальності та забезпечення профілактичного </w:t>
            </w:r>
            <w:r w:rsidRPr="001E6A26">
              <w:lastRenderedPageBreak/>
              <w:t>лікування</w:t>
            </w:r>
          </w:p>
        </w:tc>
      </w:tr>
      <w:tr w:rsidR="001E6A26" w:rsidRPr="001E6A26" w:rsidTr="001E6A26">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5.8.</w:t>
            </w: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Пільгове безоплатне зубопротезування інвалідів війни, ветеранів війни та учасників бойовий дій </w:t>
            </w:r>
            <w:r w:rsidRPr="001E6A26">
              <w:br/>
              <w:t>(у тому числі учасників бойових дій, які брали участь в антитерористичній операції)</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КЗОЗ «ОБЛАСНА СТОМАТОЛОГІЧНА ПОЛІКЛІНІКА»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КЗОЗ «ОБЛАСНА СТОМАТОЛОГІЧНА ПОЛІКЛІНІКА»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1 000 000,0,</w:t>
            </w:r>
          </w:p>
          <w:p w:rsidR="001E6A26" w:rsidRPr="001E6A26" w:rsidRDefault="001E6A26" w:rsidP="001E6A26">
            <w:pPr>
              <w:jc w:val="center"/>
              <w:rPr>
                <w:rFonts w:ascii="Calibri" w:hAnsi="Calibri"/>
                <w:sz w:val="22"/>
                <w:szCs w:val="22"/>
                <w:lang w:val="ru-RU"/>
              </w:rPr>
            </w:pPr>
            <w:r w:rsidRPr="001E6A26">
              <w:t>у тому числі:</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1 000 000,0,</w:t>
            </w:r>
          </w:p>
          <w:p w:rsidR="001E6A26" w:rsidRPr="001E6A26" w:rsidRDefault="001E6A26" w:rsidP="001E6A26">
            <w:pPr>
              <w:jc w:val="center"/>
              <w:rPr>
                <w:rFonts w:ascii="Calibri" w:hAnsi="Calibri"/>
                <w:sz w:val="22"/>
                <w:szCs w:val="22"/>
                <w:lang w:val="ru-RU"/>
              </w:rPr>
            </w:pPr>
            <w:r w:rsidRPr="001E6A26">
              <w:t>у тому числі:</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Поліпшення якості життя інвалідів та рівня їх соціальної реабілітації</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Поліпшення якості життя інвалідів та рівня їх соціальної реабілітації</w:t>
            </w:r>
          </w:p>
        </w:tc>
      </w:tr>
      <w:tr w:rsidR="001E6A26" w:rsidRPr="001E6A26" w:rsidTr="001E6A26">
        <w:trPr>
          <w:trHeight w:val="143"/>
        </w:trPr>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143" w:lineRule="atLeast"/>
              <w:rPr>
                <w:rFonts w:ascii="Calibri" w:hAnsi="Calibri"/>
                <w:sz w:val="22"/>
                <w:szCs w:val="22"/>
                <w:lang w:val="ru-RU"/>
              </w:rPr>
            </w:pPr>
            <w:r w:rsidRPr="001E6A26">
              <w:t>Куп’янська центральна міська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143" w:lineRule="atLeast"/>
              <w:rPr>
                <w:rFonts w:ascii="Calibri" w:hAnsi="Calibri"/>
                <w:sz w:val="22"/>
                <w:szCs w:val="22"/>
                <w:lang w:val="ru-RU"/>
              </w:rPr>
            </w:pPr>
            <w:r w:rsidRPr="001E6A26">
              <w:t>Куп’янський район</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143" w:lineRule="atLeast"/>
              <w:jc w:val="center"/>
              <w:rPr>
                <w:rFonts w:ascii="Calibri" w:hAnsi="Calibri"/>
                <w:sz w:val="22"/>
                <w:szCs w:val="22"/>
                <w:lang w:val="ru-RU"/>
              </w:rPr>
            </w:pPr>
            <w:r w:rsidRPr="001E6A26">
              <w:t>62 000,0</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143" w:lineRule="atLeast"/>
              <w:jc w:val="center"/>
              <w:rPr>
                <w:rFonts w:ascii="Calibri" w:hAnsi="Calibri"/>
                <w:sz w:val="22"/>
                <w:szCs w:val="22"/>
                <w:lang w:val="ru-RU"/>
              </w:rPr>
            </w:pPr>
            <w:r w:rsidRPr="001E6A26">
              <w:t>62 000,0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rPr>
          <w:trHeight w:val="204"/>
        </w:trPr>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4" w:lineRule="atLeast"/>
              <w:rPr>
                <w:rFonts w:ascii="Calibri" w:hAnsi="Calibri"/>
                <w:sz w:val="22"/>
                <w:szCs w:val="22"/>
                <w:lang w:val="ru-RU"/>
              </w:rPr>
            </w:pPr>
            <w:r w:rsidRPr="001E6A26">
              <w:t>місто Куп’янськ</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rPr>
          <w:trHeight w:val="279"/>
        </w:trPr>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proofErr w:type="spellStart"/>
            <w:r w:rsidRPr="001E6A26">
              <w:t>Дворічанський</w:t>
            </w:r>
            <w:proofErr w:type="spellEnd"/>
            <w:r w:rsidRPr="001E6A26">
              <w:t xml:space="preserve"> район</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rPr>
          <w:trHeight w:val="283"/>
        </w:trPr>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Ізюмська центральна міська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Ізюмський район</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70 000,0</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70 000,0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rPr>
          <w:trHeight w:val="259"/>
        </w:trPr>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місто Ізюм</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rPr>
          <w:trHeight w:val="277"/>
        </w:trPr>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ind w:right="-5"/>
              <w:rPr>
                <w:rFonts w:ascii="Calibri" w:hAnsi="Calibri"/>
                <w:sz w:val="22"/>
                <w:szCs w:val="22"/>
                <w:lang w:val="ru-RU"/>
              </w:rPr>
            </w:pPr>
            <w:r w:rsidRPr="001E6A26">
              <w:t>Борівський район</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Первомайська центральна районна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Первомайський район,</w:t>
            </w:r>
          </w:p>
          <w:p w:rsidR="001E6A26" w:rsidRPr="001E6A26" w:rsidRDefault="001E6A26" w:rsidP="001E6A26">
            <w:pPr>
              <w:spacing w:line="209" w:lineRule="atLeast"/>
              <w:rPr>
                <w:rFonts w:ascii="Calibri" w:hAnsi="Calibri"/>
                <w:sz w:val="22"/>
                <w:szCs w:val="22"/>
                <w:lang w:val="ru-RU"/>
              </w:rPr>
            </w:pPr>
            <w:r w:rsidRPr="001E6A26">
              <w:t>місто Первомайський</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40 000,0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40 000,0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rPr>
          <w:trHeight w:val="169"/>
        </w:trPr>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169" w:lineRule="atLeast"/>
              <w:rPr>
                <w:rFonts w:ascii="Calibri" w:hAnsi="Calibri"/>
                <w:sz w:val="22"/>
                <w:szCs w:val="22"/>
                <w:lang w:val="ru-RU"/>
              </w:rPr>
            </w:pPr>
            <w:proofErr w:type="spellStart"/>
            <w:r w:rsidRPr="001E6A26">
              <w:t>Лозівське</w:t>
            </w:r>
            <w:proofErr w:type="spellEnd"/>
            <w:r w:rsidRPr="001E6A26">
              <w:t xml:space="preserve"> територіальне медичне об’єднання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169" w:lineRule="atLeast"/>
              <w:rPr>
                <w:rFonts w:ascii="Calibri" w:hAnsi="Calibri"/>
                <w:sz w:val="22"/>
                <w:szCs w:val="22"/>
                <w:lang w:val="ru-RU"/>
              </w:rPr>
            </w:pPr>
            <w:proofErr w:type="spellStart"/>
            <w:r w:rsidRPr="001E6A26">
              <w:t>Лозівський</w:t>
            </w:r>
            <w:proofErr w:type="spellEnd"/>
            <w:r w:rsidRPr="001E6A26">
              <w:t xml:space="preserve"> район</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169" w:lineRule="atLeast"/>
              <w:jc w:val="center"/>
              <w:rPr>
                <w:rFonts w:ascii="Calibri" w:hAnsi="Calibri"/>
                <w:sz w:val="22"/>
                <w:szCs w:val="22"/>
                <w:lang w:val="ru-RU"/>
              </w:rPr>
            </w:pPr>
            <w:r w:rsidRPr="001E6A26">
              <w:t>62 000,0</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169" w:lineRule="atLeast"/>
              <w:jc w:val="center"/>
              <w:rPr>
                <w:rFonts w:ascii="Calibri" w:hAnsi="Calibri"/>
                <w:sz w:val="22"/>
                <w:szCs w:val="22"/>
                <w:lang w:val="ru-RU"/>
              </w:rPr>
            </w:pPr>
            <w:r w:rsidRPr="001E6A26">
              <w:t>62 000,0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rPr>
          <w:trHeight w:val="250"/>
        </w:trPr>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місто Лозова</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rPr>
          <w:trHeight w:val="267"/>
        </w:trPr>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Близнюківський</w:t>
            </w:r>
            <w:proofErr w:type="spellEnd"/>
            <w:r w:rsidRPr="001E6A26">
              <w:t xml:space="preserve"> район</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Зміївська</w:t>
            </w:r>
            <w:proofErr w:type="spellEnd"/>
            <w:r w:rsidRPr="001E6A26">
              <w:t xml:space="preserve"> центральна районна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Зміївський</w:t>
            </w:r>
            <w:proofErr w:type="spellEnd"/>
            <w:r w:rsidRPr="001E6A26">
              <w:t xml:space="preserve"> район</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48 000,0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48 000,0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Нововодолазька</w:t>
            </w:r>
            <w:proofErr w:type="spellEnd"/>
            <w:r w:rsidRPr="001E6A26">
              <w:t xml:space="preserve"> центральна районна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Нововодолазький</w:t>
            </w:r>
            <w:proofErr w:type="spellEnd"/>
            <w:r w:rsidRPr="001E6A26">
              <w:t xml:space="preserve"> район</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18 000,0</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18 000,0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Коломацький район</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Чугуївська центральна районна лікарня </w:t>
            </w:r>
            <w:r w:rsidRPr="001E6A26">
              <w:br/>
              <w:t>ім. М.І.Кононенка</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Чугуївський район</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104 000,0</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104 000,0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місто Чугуїв</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Великобурлуцький</w:t>
            </w:r>
            <w:proofErr w:type="spellEnd"/>
            <w:r w:rsidRPr="001E6A26">
              <w:t xml:space="preserve"> район</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Шевченківський район</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Печенізький район</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Богодухівська центральна районна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ind w:right="-5"/>
              <w:rPr>
                <w:rFonts w:ascii="Calibri" w:hAnsi="Calibri"/>
                <w:sz w:val="22"/>
                <w:szCs w:val="22"/>
                <w:lang w:val="ru-RU"/>
              </w:rPr>
            </w:pPr>
            <w:r w:rsidRPr="001E6A26">
              <w:t>Богодухівський район</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68 000,0</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68 000,0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Краснокутський</w:t>
            </w:r>
            <w:proofErr w:type="spellEnd"/>
            <w:r w:rsidRPr="001E6A26">
              <w:t xml:space="preserve"> район</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Красноградська</w:t>
            </w:r>
            <w:proofErr w:type="spellEnd"/>
            <w:r w:rsidRPr="001E6A26">
              <w:t xml:space="preserve"> центральна районна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Красноградський</w:t>
            </w:r>
            <w:proofErr w:type="spellEnd"/>
            <w:r w:rsidRPr="001E6A26">
              <w:t xml:space="preserve"> район</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42 000,0</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42 000,0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Зачепилівський</w:t>
            </w:r>
            <w:proofErr w:type="spellEnd"/>
            <w:r w:rsidRPr="001E6A26">
              <w:t xml:space="preserve"> район</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Сахновщинський</w:t>
            </w:r>
            <w:proofErr w:type="spellEnd"/>
            <w:r w:rsidRPr="001E6A26">
              <w:t xml:space="preserve"> район</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Барвінківська</w:t>
            </w:r>
            <w:proofErr w:type="spellEnd"/>
            <w:r w:rsidRPr="001E6A26">
              <w:t xml:space="preserve"> центральна районна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Барвінківський</w:t>
            </w:r>
            <w:proofErr w:type="spellEnd"/>
            <w:r w:rsidRPr="001E6A26">
              <w:t xml:space="preserve"> район</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40 000,0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40 000,0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Балаклійська</w:t>
            </w:r>
            <w:proofErr w:type="spellEnd"/>
            <w:r w:rsidRPr="001E6A26">
              <w:t xml:space="preserve"> центральна клінічна районна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Балаклійський</w:t>
            </w:r>
            <w:proofErr w:type="spellEnd"/>
            <w:r w:rsidRPr="001E6A26">
              <w:t xml:space="preserve"> район</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32 000,0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32 000,0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Кегичівська</w:t>
            </w:r>
            <w:proofErr w:type="spellEnd"/>
            <w:r w:rsidRPr="001E6A26">
              <w:t xml:space="preserve"> центральна районна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Кегичівський</w:t>
            </w:r>
            <w:proofErr w:type="spellEnd"/>
            <w:r w:rsidRPr="001E6A26">
              <w:t xml:space="preserve"> район</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18 000,0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18 000,0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Вовчанська центральна районна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Вовчанський район</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36 000,0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36 000,0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КЗОЗ «ОБЛАСНА СТОМАТОЛОГІЧНА ПОЛІКЛІНІКА»</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Харківський район</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60 000,0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60 000,0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місто Люботин</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10 000,0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10 000,0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Дергачівський</w:t>
            </w:r>
            <w:proofErr w:type="spellEnd"/>
            <w:r w:rsidRPr="001E6A26">
              <w:t xml:space="preserve"> район</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64 000,0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64 000,0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Золочівський</w:t>
            </w:r>
            <w:proofErr w:type="spellEnd"/>
            <w:r w:rsidRPr="001E6A26">
              <w:t xml:space="preserve"> район</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10 000,0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10 000,0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proofErr w:type="spellStart"/>
            <w:r w:rsidRPr="001E6A26">
              <w:t>Валківський</w:t>
            </w:r>
            <w:proofErr w:type="spellEnd"/>
            <w:r w:rsidRPr="001E6A26">
              <w:t xml:space="preserve"> район</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56000,0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56000,0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0" w:type="auto"/>
            <w:vMerge/>
            <w:tcBorders>
              <w:top w:val="nil"/>
              <w:left w:val="single" w:sz="8" w:space="0" w:color="auto"/>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КНП ХОР «ОБЛАСНИЙ ГОСПІТАЛЬ ВЕТЕРАНІВ ВІЙНИ»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Райони та міста обласного значення (крім м. Харкова)</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160 000,0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jc w:val="center"/>
              <w:rPr>
                <w:rFonts w:ascii="Calibri" w:hAnsi="Calibri"/>
                <w:sz w:val="22"/>
                <w:szCs w:val="22"/>
                <w:lang w:val="ru-RU"/>
              </w:rPr>
            </w:pPr>
            <w:r w:rsidRPr="001E6A26">
              <w:t>160 000,0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rPr>
          <w:trHeight w:val="20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rPr>
                <w:b/>
                <w:bCs/>
              </w:rPr>
              <w:t>6.</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rPr>
                <w:b/>
                <w:bCs/>
              </w:rPr>
              <w:t>Зміцнення кадрового потенціалу галузі «Охорона здоров’я»</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6.1.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Реалізація регіонального замовлення з підготовки фахівців з базовою та неповною вищою медичною освітою</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КЗОЗ «ХАРКІВСЬКИЙ  ОБЛАСНИЙ МЕДИЧНИЙ </w:t>
            </w:r>
          </w:p>
          <w:p w:rsidR="001E6A26" w:rsidRPr="001E6A26" w:rsidRDefault="001E6A26" w:rsidP="001E6A26">
            <w:pPr>
              <w:rPr>
                <w:rFonts w:ascii="Calibri" w:hAnsi="Calibri"/>
                <w:sz w:val="22"/>
                <w:szCs w:val="22"/>
                <w:lang w:val="ru-RU"/>
              </w:rPr>
            </w:pPr>
            <w:r w:rsidRPr="001E6A26">
              <w:t>КОЛЕДЖ»,</w:t>
            </w:r>
          </w:p>
          <w:p w:rsidR="001E6A26" w:rsidRPr="001E6A26" w:rsidRDefault="001E6A26" w:rsidP="001E6A26">
            <w:pPr>
              <w:rPr>
                <w:rFonts w:ascii="Calibri" w:hAnsi="Calibri"/>
                <w:sz w:val="22"/>
                <w:szCs w:val="22"/>
                <w:lang w:val="ru-RU"/>
              </w:rPr>
            </w:pPr>
            <w:r w:rsidRPr="001E6A26">
              <w:t>КЗОЗ «БОГОДУХІВСЬКИЙ МЕДИЧНИЙ КОЛЕДЖ»,</w:t>
            </w:r>
          </w:p>
          <w:p w:rsidR="001E6A26" w:rsidRPr="001E6A26" w:rsidRDefault="001E6A26" w:rsidP="001E6A26">
            <w:pPr>
              <w:rPr>
                <w:rFonts w:ascii="Calibri" w:hAnsi="Calibri"/>
                <w:sz w:val="22"/>
                <w:szCs w:val="22"/>
                <w:lang w:val="ru-RU"/>
              </w:rPr>
            </w:pPr>
            <w:r w:rsidRPr="001E6A26">
              <w:t>КЗОЗ «ВОВЧАНСЬКИЙ МЕДИЧНИЙ КОЛЕДЖ» ХАРКІВСЬКОЇ ОБЛАСНОЇ РАДИ, КЗОЗ ІЗЮМСЬКИЙ МЕДИЧНИЙ КОЛЕДЖ,</w:t>
            </w:r>
          </w:p>
          <w:p w:rsidR="001E6A26" w:rsidRPr="001E6A26" w:rsidRDefault="001E6A26" w:rsidP="001E6A26">
            <w:pPr>
              <w:rPr>
                <w:rFonts w:ascii="Calibri" w:hAnsi="Calibri"/>
                <w:sz w:val="22"/>
                <w:szCs w:val="22"/>
                <w:lang w:val="ru-RU"/>
              </w:rPr>
            </w:pPr>
            <w:r w:rsidRPr="001E6A26">
              <w:t>КЗОЗ «КУП’ЯНСЬКИЙ  МЕДИЧНИЙ КОЛЕДЖ</w:t>
            </w:r>
          </w:p>
          <w:p w:rsidR="001E6A26" w:rsidRPr="001E6A26" w:rsidRDefault="001E6A26" w:rsidP="001E6A26">
            <w:pPr>
              <w:rPr>
                <w:rFonts w:ascii="Calibri" w:hAnsi="Calibri"/>
                <w:sz w:val="22"/>
                <w:szCs w:val="22"/>
                <w:lang w:val="ru-RU"/>
              </w:rPr>
            </w:pPr>
            <w:r w:rsidRPr="001E6A26">
              <w:t>ІМ. МАРІЇ ШКАРЛЕТОВОЇ»,</w:t>
            </w:r>
          </w:p>
          <w:p w:rsidR="001E6A26" w:rsidRPr="001E6A26" w:rsidRDefault="001E6A26" w:rsidP="001E6A26">
            <w:pPr>
              <w:rPr>
                <w:rFonts w:ascii="Calibri" w:hAnsi="Calibri"/>
                <w:sz w:val="22"/>
                <w:szCs w:val="22"/>
                <w:lang w:val="ru-RU"/>
              </w:rPr>
            </w:pPr>
            <w:r w:rsidRPr="001E6A26">
              <w:t>КЗОЗ «КРАСНОГРАДСЬКИЙ МЕДИЧНИЙ КОЛЕДЖ»</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комунальні заклади охорони здоров’я Харківської області, </w:t>
            </w:r>
            <w:r w:rsidRPr="001E6A26">
              <w:br/>
              <w:t xml:space="preserve">КЗОЗ «ХАРКІВСЬКИЙ  ОБЛАСНИЙ МЕДИЧНИЙ  КОЛЕДЖ», КЗОЗ «БОГОДУХІВСЬКИЙ МЕДИЧНИЙ КОЛЕДЖ», КЗОЗ «ВОВЧАНСЬКИЙ МЕДИЧНИЙ КОЛЕДЖ» ХАРКІВСЬКОЇ ОБЛАСНОЇ РАДИ, КЗОЗ ІЗЮМСЬКИЙ МЕДИЧНИЙ КОЛЕДЖ, КЗОЗ «КУП’ЯНСЬКИЙ  МЕДИЧНИЙ КОЛЕДЖ </w:t>
            </w:r>
            <w:r w:rsidRPr="001E6A26">
              <w:lastRenderedPageBreak/>
              <w:t>ІМ. МАРІЇ ШКАРЛЕТОВОЇ»,</w:t>
            </w:r>
          </w:p>
          <w:p w:rsidR="001E6A26" w:rsidRPr="001E6A26" w:rsidRDefault="001E6A26" w:rsidP="001E6A26">
            <w:pPr>
              <w:rPr>
                <w:rFonts w:ascii="Calibri" w:hAnsi="Calibri"/>
                <w:sz w:val="22"/>
                <w:szCs w:val="22"/>
                <w:lang w:val="ru-RU"/>
              </w:rPr>
            </w:pPr>
            <w:r w:rsidRPr="001E6A26">
              <w:t>КЗОЗ «КРАСНОГРАДСЬКИЙ МЕДИЧНИЙ КОЛЕДЖ»</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У межах виділених  видатків з обласного бюджету та затверджених кошторисних призначень  закладів медичної освіти</w:t>
            </w:r>
          </w:p>
          <w:p w:rsidR="001E6A26" w:rsidRPr="001E6A26" w:rsidRDefault="001E6A26" w:rsidP="001E6A26">
            <w:pPr>
              <w:jc w:val="center"/>
              <w:rPr>
                <w:rFonts w:ascii="Calibri" w:hAnsi="Calibri"/>
                <w:sz w:val="22"/>
                <w:szCs w:val="22"/>
                <w:lang w:val="ru-RU"/>
              </w:rPr>
            </w:pPr>
            <w:r w:rsidRPr="001E6A26">
              <w:t>на 2019 рік</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виділених  видатків з обласного бюджету та затверджених кошторисних призначень  закладів медичної освіти</w:t>
            </w:r>
          </w:p>
          <w:p w:rsidR="001E6A26" w:rsidRPr="001E6A26" w:rsidRDefault="001E6A26" w:rsidP="001E6A26">
            <w:pPr>
              <w:jc w:val="center"/>
              <w:rPr>
                <w:rFonts w:ascii="Calibri" w:hAnsi="Calibri"/>
                <w:sz w:val="22"/>
                <w:szCs w:val="22"/>
                <w:lang w:val="ru-RU"/>
              </w:rPr>
            </w:pPr>
            <w:r w:rsidRPr="001E6A26">
              <w:t>на 2020 рік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Формування та затвердження регіонального замовлення фахівців з базовою та неповною вищою медичною освітою</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lastRenderedPageBreak/>
              <w:t>7.</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Заходи з удосконалення медичної допомоги при онкологічних хворобах у Харківській області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7.1.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своєчасного виявлення раку на всіх рівнях надання медичної допомоги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заклади охорони здоров’я обласного значення, центральні районні та міські (міст обласного значення) лікарні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КНП «ОБЛАСНИЙ ЦЕНТР ОНКОЛОГІЇ», заклади охорони здоров’я обласного значення, центральні районні та міські (міст обласного значення) лікарні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відповідних місцевих бюджетів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відповідних місцевих бюджетів та інших джерел</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Поліпшення доступності та покращення якості надання спеціалізованої медичної допомоги хворим на онкологічну патологію</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lastRenderedPageBreak/>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jc w:val="center"/>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Поліпшення доступності та покращення якості надання спеціалізованої медичної допомоги хворим на онкологічну патологію</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7.2.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Продовження ведення реєстру осіб, які належать до груп підвищеного ризику виникнення онкологічних захворювань, з метою їх оздоровлення, диспансерного спостереження та лікування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КНП «ОБЛАСНИЙ ЦЕНТР ОНКОЛОГІЇ», центральні районні та міські (міст обласного значення) лікарні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КНП «ОБЛАСНИЙ ЦЕНТР ОНКОЛОГІЇ», КЗОЗ «ХАРКІВСЬКИЙ ОБЛАСНИЙ ІНФОРМАЦІЙНО-АНАЛІТИЧНИЙ ЦЕНТР МЕДИЧНОЇ СТАТИСТИКИ», центральні районні та міські (міст обласного значення) лікарні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7.3.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Широке висвітлення проблеми раку грудної залози у засобах масової інформації, інформування жінок щодо профілактики онкологічних захворювань, можливостей діагностики та лікування раку грудної залози в сучасних умовах</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КЗОЗ «ХАРКІВСЬКИЙ ОБЛАСНИЙ ЦЕНТР ЗДОРОВ’Я», волонтерські та громадські організації, що опікуються проблемами профілактики та ранньої діагностики раку грудної залози (за згодою)</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rPr>
                <w:spacing w:val="-6"/>
              </w:rPr>
              <w:t xml:space="preserve">Департамент охорони здоров’я Харківської обласної державної адміністрації, Департамент соціального захисту населення Харківської обласної державної адміністрації, Департамент науки і освіти Харківської обласної державної адміністрації, Управління у справах молоді та спорту Харківської обласної державної адміністрації, КЗОЗ «ХАРКІВСЬКИЙ ОБЛАСНИЙ ЦЕНТР </w:t>
            </w:r>
            <w:r w:rsidRPr="001E6A26">
              <w:rPr>
                <w:spacing w:val="-6"/>
              </w:rPr>
              <w:lastRenderedPageBreak/>
              <w:t>ЗДОРОВ’Я», волонтерські та громадські організації, що опікуються проблемами профілактики та ранньої діагностики раку грудної залози (за згодою)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За рахунок коштів відповідних місцевих бюджетів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відповідних місцевих бюджетів та інших джерел</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7.4.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2" w:lineRule="atLeast"/>
              <w:rPr>
                <w:rFonts w:ascii="Calibri" w:hAnsi="Calibri"/>
                <w:sz w:val="22"/>
                <w:szCs w:val="22"/>
                <w:lang w:val="ru-RU"/>
              </w:rPr>
            </w:pPr>
            <w:r w:rsidRPr="001E6A26">
              <w:t xml:space="preserve">Удосконалення методів діагностики злоякісних новоутворень та спеціального лікування </w:t>
            </w:r>
            <w:proofErr w:type="spellStart"/>
            <w:r w:rsidRPr="001E6A26">
              <w:t>онкологічно</w:t>
            </w:r>
            <w:proofErr w:type="spellEnd"/>
            <w:r w:rsidRPr="001E6A26">
              <w:t xml:space="preserve"> хворих, у тому числі шляхом </w:t>
            </w:r>
            <w:proofErr w:type="spellStart"/>
            <w:r w:rsidRPr="001E6A26">
              <w:t>скринінгового</w:t>
            </w:r>
            <w:proofErr w:type="spellEnd"/>
            <w:r w:rsidRPr="001E6A26">
              <w:t xml:space="preserve"> обстеження жінок для раннього виявлення патології грудної залози, зниження рівня занедбаності та смертності від раку грудної залози, забезпечення масових обстежень на сучасному діагностичному обладнанні (</w:t>
            </w:r>
            <w:proofErr w:type="spellStart"/>
            <w:r w:rsidRPr="001E6A26">
              <w:t>мамографічних</w:t>
            </w:r>
            <w:proofErr w:type="spellEnd"/>
            <w:r w:rsidRPr="001E6A26">
              <w:t xml:space="preserve"> та ультразвукових комплексах)</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КНП «ОБЛАСНИЙ ЦЕНТР ОНКОЛОГІЇ», центри первинної медико-санітарної допомоги, центральні районні та міські (міст обласного значення) лікарні, волонтерські та громадські організації, що опікуються проблемами профілактики та ранньої діагностики раку грудної залози (за згодою)</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w:t>
            </w:r>
          </w:p>
          <w:p w:rsidR="001E6A26" w:rsidRPr="001E6A26" w:rsidRDefault="001E6A26" w:rsidP="001E6A26">
            <w:pPr>
              <w:spacing w:line="209" w:lineRule="atLeast"/>
              <w:rPr>
                <w:rFonts w:ascii="Calibri" w:hAnsi="Calibri"/>
                <w:sz w:val="22"/>
                <w:szCs w:val="22"/>
                <w:lang w:val="ru-RU"/>
              </w:rPr>
            </w:pPr>
            <w:r w:rsidRPr="001E6A26">
              <w:t>КНП «ОБЛАСНИЙ ЦЕНТР ОНКОЛОГІЇ», центри первинної медико-санітарної допомоги, центральні районні та міські (міст обласного значення) лікарні, волонтерські та громадські організації, що опікуються проблемами профілактики та ранньої діагностики раку грудної залози (за згодою)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передбачених на реалізацію п.1.2.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передбачених на реалізацію п.1.2.</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7.5.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Удосконалення системи надання паліативної допомоги хворим на онкологічні захворювання шляхом продовження роботи з утворення </w:t>
            </w:r>
            <w:proofErr w:type="spellStart"/>
            <w:r w:rsidRPr="001E6A26">
              <w:t>ХОСПІСів</w:t>
            </w:r>
            <w:proofErr w:type="spellEnd"/>
            <w:r w:rsidRPr="001E6A26">
              <w:t xml:space="preserve"> для паліативного лікування невиліковно хворих, з можливим перепрофілюванням комунальних закладів охорони здоров’я в умовах реформування галузі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«ОБЛАСНИЙ ЦЕНТР ОНКОЛОГІЇ», КЗОЗ ХАРКІВСЬКИЙ ОБЛАСНИЙ ЦЕНТР ПАЛІАТИВНОЇ МЕДИЦИНИ «ХОСПІС», центральні районні та міські (міст обласного значення) лікарні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«ОБЛАСНИЙ ЦЕНТР ОНКОЛОГІЇ», КЗОЗ ХАРКІВСЬКИЙ ОБЛАСНИЙ ЦЕНТР ПАЛІАТИВНОЇ МЕДИЦИНИ «ХОСПІС», районні державні адміністрації, міські (міст обласного значення) та районні ради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За рахунок коштів відповідних місцевих бюджетів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За рахунок коштів відповідних місцевих бюджетів та інших джерел</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8.</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rPr>
                <w:b/>
                <w:bCs/>
              </w:rPr>
              <w:t>Заходи з профілактики та лікування серцево-судинних та судинно-мозкових захворювань</w:t>
            </w:r>
          </w:p>
        </w:tc>
      </w:tr>
      <w:tr w:rsidR="001E6A26" w:rsidRPr="001E6A26" w:rsidTr="001E6A26">
        <w:trPr>
          <w:trHeight w:val="154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8.1.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Придбання витратних матеріалів для проведення складних хірургічних втручань дітям при вроджених вадах серця на базі державної установи ДУ «Інститут загальної та невідкладної хірургії НАМН України»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КЗОЗ ОБЛАСНА ДИТЯЧА КЛІНІЧНА ЛІКАРНЯ № 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КЗОЗ ОБЛАСНА ДИТЯЧА КЛІНІЧНА ЛІКАРНЯ № 1, центральні районні та міські (міст обласного значення) лікарні, ДУ «Інститут загальної та невідкладної хірургії НАМН України»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400 000,0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400 000,0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Зменшення показника </w:t>
            </w:r>
            <w:proofErr w:type="spellStart"/>
            <w:r w:rsidRPr="001E6A26">
              <w:t>інвалідизації</w:t>
            </w:r>
            <w:proofErr w:type="spellEnd"/>
            <w:r w:rsidRPr="001E6A26">
              <w:t xml:space="preserve"> дітей із вродженими вадами серця</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8.2.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Підвищення інформованості населення щодо можливостей запобігання серцево-судинним і </w:t>
            </w:r>
            <w:proofErr w:type="spellStart"/>
            <w:r w:rsidRPr="001E6A26">
              <w:t>цереброваскулярним</w:t>
            </w:r>
            <w:proofErr w:type="spellEnd"/>
            <w:r w:rsidRPr="001E6A26">
              <w:t xml:space="preserve"> захворюванням,</w:t>
            </w:r>
          </w:p>
          <w:p w:rsidR="001E6A26" w:rsidRPr="001E6A26" w:rsidRDefault="001E6A26" w:rsidP="001E6A26">
            <w:pPr>
              <w:spacing w:line="209" w:lineRule="atLeast"/>
              <w:rPr>
                <w:rFonts w:ascii="Calibri" w:hAnsi="Calibri"/>
                <w:sz w:val="22"/>
                <w:szCs w:val="22"/>
                <w:lang w:val="ru-RU"/>
              </w:rPr>
            </w:pPr>
            <w:r w:rsidRPr="001E6A26">
              <w:t>з урахуванням особливостей їх перебігу та сучасних методів ефективного лікування</w:t>
            </w: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КЗОЗ «ХАРКІВСЬКИЙ ОБЛАСНИЙ ЦЕНТР ЗДОРОВ’Я», головні позаштатні спеціалісти Департамент охорони здоров’я Харківської обласної державної адміністрації, фахівці НДІ НАМН України (за згодою)</w:t>
            </w:r>
          </w:p>
        </w:tc>
        <w:tc>
          <w:tcPr>
            <w:tcW w:w="269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КЗОЗ «ХАРКІВСЬКИЙ ОБЛАСНИЙ ЦЕНТР ЗДОРОВ’Я», спеціалізовані заклади охорони здоров’я обласного підпорядкування, НДІ НАМН України (за згодою), центральні районні та міські (міст обласного значення) лікарні, центри первинної медико-санітарної допомоги</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 за рахунок коштів обласного та  відповідних місцевих бюджетів та інших джерел</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 за рахунок коштів обласного та  відповідних місцевих бюджетів та інших джерел</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виконання завдань державних програм</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8.3.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Своєчасне (раннє) виявлення захворювань серця і судин та їх факторів ризику</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8.4.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Продовжити ведення реєстрів груп високого </w:t>
            </w:r>
            <w:proofErr w:type="spellStart"/>
            <w:r w:rsidRPr="001E6A26">
              <w:t>кардіоваскулярного</w:t>
            </w:r>
            <w:proofErr w:type="spellEnd"/>
            <w:r w:rsidRPr="001E6A26">
              <w:t xml:space="preserve"> ризику та реєстру хворих, які перенесли інфаркт та інсульт</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8.5.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Упровадження сучасних методів та технологій лікування ішемічної хвороби серця (</w:t>
            </w:r>
            <w:proofErr w:type="spellStart"/>
            <w:r w:rsidRPr="001E6A26">
              <w:t>стентування</w:t>
            </w:r>
            <w:proofErr w:type="spellEnd"/>
            <w:r w:rsidRPr="001E6A26">
              <w:t>)</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2 800 000,0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2 800 000,0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8.6.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Придбання витратних матеріалів для проведення складних хірургічних втручань на серці в умовах установ системи МОЗ України та НАМН України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КНП ХОР «ОБЛАСНА КЛІНІЧНА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КЛІНІЧНА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2 700 000,0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2 700 000,0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виконання завдань державних програм</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8.7.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за життєвими показами хворих з важкими розладами серцевого ритму штучними водіями ритму</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КНП ХОР «ОБЛАСНА КЛІНІЧНА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КЛІНІЧНА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4 500 000,0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4 500 000,0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виконання завдань державних програм</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9.</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Програмні заходи із забезпечення профілактики ВІЛ-інфекції, лікування, догляду та підтримки ВІЛ-інфікованих та хворих на СНІД</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9.1.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Здійснення контролю та моніторингу за станом дотримання законодавства з питань ВІЛ-інфекції/</w:t>
            </w:r>
            <w:proofErr w:type="spellStart"/>
            <w:r w:rsidRPr="001E6A26">
              <w:t>СНІДу</w:t>
            </w:r>
            <w:proofErr w:type="spellEnd"/>
            <w:r w:rsidRPr="001E6A26">
              <w:t xml:space="preserve"> у сфері праці, трудових відносин, подолання всіх форм </w:t>
            </w:r>
            <w:r w:rsidRPr="001E6A26">
              <w:lastRenderedPageBreak/>
              <w:t>дискримінації ВІЛ-інфікованих на робочому місці та забезпечення соціального захисту працівників, у тому числі ВІЛ-інфікованих та хворих на СНІД</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КНП ХОР «ОБЛАСНИЙ КЛІНІЧНИЙ ЦЕНТР ПРОФІЛАКТИКИ І БОРОТЬБИ ЗІ СНІДОМ»</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Департамент охорони здоров’я Харківської обласної державної адміністрації, Департамент </w:t>
            </w:r>
            <w:r w:rsidRPr="001E6A26">
              <w:lastRenderedPageBreak/>
              <w:t>науки і освіти Харківської обласної державної адміністрації, Департамент 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районні державні адміністрації, міські (міст обласного значення) та районні ради, Головне управління Національної поліції в Харківській області (за згодою), Управління Державної пенітенціарної служби України в Харківській області (за згодою)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У межах затверджених кошторисних призначень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after="240"/>
              <w:rPr>
                <w:rFonts w:ascii="Calibri" w:hAnsi="Calibri"/>
                <w:sz w:val="22"/>
                <w:szCs w:val="22"/>
                <w:lang w:val="ru-RU"/>
              </w:rPr>
            </w:pPr>
            <w:r w:rsidRPr="001E6A26">
              <w:t xml:space="preserve">Забезпечення профілактики, раннього виявлення </w:t>
            </w:r>
            <w:r w:rsidRPr="001E6A26">
              <w:lastRenderedPageBreak/>
              <w:t>та </w:t>
            </w:r>
            <w:r w:rsidRPr="001E6A26">
              <w:rPr>
                <w:shd w:val="clear" w:color="auto" w:fill="FFFFFF"/>
              </w:rPr>
              <w:t>ВІЛ-інфекції/</w:t>
            </w:r>
            <w:proofErr w:type="spellStart"/>
            <w:r w:rsidRPr="001E6A26">
              <w:rPr>
                <w:shd w:val="clear" w:color="auto" w:fill="FFFFFF"/>
              </w:rPr>
              <w:t>СНІДу</w:t>
            </w:r>
            <w:proofErr w:type="spellEnd"/>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Забезпечення профілактики, раннього виявлення та </w:t>
            </w:r>
            <w:r w:rsidRPr="001E6A26">
              <w:rPr>
                <w:shd w:val="clear" w:color="auto" w:fill="FFFFFF"/>
              </w:rPr>
              <w:t>ВІЛ-інфекції/</w:t>
            </w:r>
            <w:proofErr w:type="spellStart"/>
            <w:r w:rsidRPr="001E6A26">
              <w:rPr>
                <w:shd w:val="clear" w:color="auto" w:fill="FFFFFF"/>
              </w:rPr>
              <w:t>СНІДу</w:t>
            </w:r>
            <w:proofErr w:type="spellEnd"/>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lastRenderedPageBreak/>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t>Забезпечення профілактики, раннього виявлення та </w:t>
            </w:r>
            <w:r w:rsidRPr="001E6A26">
              <w:rPr>
                <w:shd w:val="clear" w:color="auto" w:fill="FFFFFF"/>
              </w:rPr>
              <w:t>ВІЛ-інфекції/</w:t>
            </w:r>
            <w:proofErr w:type="spellStart"/>
            <w:r w:rsidRPr="001E6A26">
              <w:rPr>
                <w:shd w:val="clear" w:color="auto" w:fill="FFFFFF"/>
              </w:rPr>
              <w:t>СНІДу</w:t>
            </w:r>
            <w:proofErr w:type="spellEnd"/>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9.2.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Упровадження стандартів щодо надання соціальних послуг представникам груп ризику</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Департамент науки і освіти Харківської обласної державної адміністрації,</w:t>
            </w:r>
          </w:p>
          <w:p w:rsidR="001E6A26" w:rsidRPr="001E6A26" w:rsidRDefault="001E6A26" w:rsidP="001E6A26">
            <w:pPr>
              <w:spacing w:line="209" w:lineRule="atLeast"/>
              <w:rPr>
                <w:rFonts w:ascii="Calibri" w:hAnsi="Calibri"/>
                <w:sz w:val="22"/>
                <w:szCs w:val="22"/>
                <w:lang w:val="ru-RU"/>
              </w:rPr>
            </w:pPr>
            <w:r w:rsidRPr="001E6A26">
              <w:t xml:space="preserve">Департамент 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районні державні адміністрації, міські (міст обласного значення) та </w:t>
            </w:r>
            <w:r w:rsidRPr="001E6A26">
              <w:lastRenderedPageBreak/>
              <w:t>районні ради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здоров’я Харківської обласної державної адміністрації, Департамент науки і освіти Харківської обласної державної адміністрації, Департамент 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районні державні адміністрації, міські (міст обласного значення) та районні ради за участю </w:t>
            </w:r>
            <w:r w:rsidRPr="001E6A26">
              <w:lastRenderedPageBreak/>
              <w:t>Харківської обласної організації Товариства Червоного Хреста України, громадських та благодійних організацій (за згодою)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За рахунок коштів відповідних місцевих бюджетів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відповідних місцевих бюджетів та інших джерел</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9.3.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Проведення моніторингу стану забезпечення та оцінки ефективності заходів протидії ВІЛ-інфекції/</w:t>
            </w:r>
            <w:proofErr w:type="spellStart"/>
            <w:r w:rsidRPr="001E6A26">
              <w:t>СНІДу</w:t>
            </w:r>
            <w:proofErr w:type="spellEnd"/>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Департамент науки і освіти Харківської обласної державної адміністрації,</w:t>
            </w:r>
          </w:p>
          <w:p w:rsidR="001E6A26" w:rsidRPr="001E6A26" w:rsidRDefault="001E6A26" w:rsidP="001E6A26">
            <w:pPr>
              <w:spacing w:line="209" w:lineRule="atLeast"/>
              <w:rPr>
                <w:rFonts w:ascii="Calibri" w:hAnsi="Calibri"/>
                <w:sz w:val="22"/>
                <w:szCs w:val="22"/>
                <w:lang w:val="ru-RU"/>
              </w:rPr>
            </w:pPr>
            <w:r w:rsidRPr="001E6A26">
              <w:t>Департамент 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районні державні адміністрації, міські (міст обласного значення) та районні ради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Департамент науки і освіти Харківської обласної державної адміністрації, Департамент 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районні державні адміністрації, міські (міст обласного значення) та районні ради, Головне управління Національної поліції в Харківській області (за згодою), Управління Державної пенітенціарної служби України в Харківській області (за згодою) за участю Харківської обласної організації Товариства Червоного Хреста України, громадських та благодійних організацій (за згодою)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відповідних місцевих бюджетів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відповідних місцевих бюджетів та інших джерел</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9.4.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Продовження підготовки медичних працівників, представників громадських організацій, спеціалістів з питань профілактики та соціальної підтримки </w:t>
            </w:r>
            <w:r w:rsidRPr="001E6A26">
              <w:br/>
            </w:r>
            <w:r w:rsidRPr="001E6A26">
              <w:lastRenderedPageBreak/>
              <w:t>груп ризику, ВІЛ-інфікованих та хворих </w:t>
            </w:r>
            <w:r w:rsidRPr="001E6A26">
              <w:br/>
              <w:t>на СНІД</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здоров’я Харківської обласної державної адміністрації, Департамент </w:t>
            </w:r>
            <w:r w:rsidRPr="001E6A26">
              <w:lastRenderedPageBreak/>
              <w:t>науки і освіти Харківської обласної державної адміністрації, Департамент 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обласний та міський центри соціальних служб для сім’ї, дітей та молоді, КНП ХОР «ОБЛАСНИЙ КЛІНІЧНИЙ ЦЕНТР ПРОФІЛАКТИКИ І БОРОТЬБИ  ЗІ СНІДОМ»</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здоров’я Харківської обласної державної адміністрації, КЗОЗ </w:t>
            </w:r>
            <w:r w:rsidRPr="001E6A26">
              <w:lastRenderedPageBreak/>
              <w:t>«ХАРКІВСЬКИЙ ОБЛАСНИЙ ЦЕНТР ЗДОРОВ’Я»,</w:t>
            </w:r>
          </w:p>
          <w:p w:rsidR="001E6A26" w:rsidRPr="001E6A26" w:rsidRDefault="001E6A26" w:rsidP="001E6A26">
            <w:pPr>
              <w:spacing w:line="209" w:lineRule="atLeast"/>
              <w:rPr>
                <w:rFonts w:ascii="Calibri" w:hAnsi="Calibri"/>
                <w:sz w:val="22"/>
                <w:szCs w:val="22"/>
                <w:lang w:val="ru-RU"/>
              </w:rPr>
            </w:pPr>
            <w:r w:rsidRPr="001E6A26">
              <w:t>Департамент науки і освіти Харківської обласної державної адміністрації, Департамент 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обласний та міський центри соціальних служб для сім’ї, дітей та молоді, КНП ХОР «ОБЛАСНИЙ КЛІНІЧНИЙ ЦЕНТР ПРОФІЛАКТИКИ І БОРОТЬБИ ЗІ СНІДОМ», Харківська медична академія післядипломної освіти (за згодою)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 xml:space="preserve">За рахунок коштів відповідних місцевих бюджетів та інших </w:t>
            </w:r>
            <w:r w:rsidRPr="001E6A26">
              <w:lastRenderedPageBreak/>
              <w:t>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За рахунок коштів відповідних місцевих бюджетів та інших джерел</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профілактики, раннього виявлення та </w:t>
            </w:r>
            <w:r w:rsidRPr="001E6A26">
              <w:rPr>
                <w:shd w:val="clear" w:color="auto" w:fill="FFFFFF"/>
              </w:rPr>
              <w:t>ВІЛ-інфекції/</w:t>
            </w:r>
            <w:proofErr w:type="spellStart"/>
            <w:r w:rsidRPr="001E6A26">
              <w:rPr>
                <w:shd w:val="clear" w:color="auto" w:fill="FFFFFF"/>
              </w:rPr>
              <w:t>СНІДу</w:t>
            </w:r>
            <w:proofErr w:type="spellEnd"/>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9.5.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обстеження призовників, мобілізованих (у тому числі за контрактом), які підлягають відправленню на військову службу до Збройних Сил України, та демобілізованих на ВІЛ-інфекцію, вірусні гепатити В та С</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КЛІНІЧНИЙ ЦЕНТР ПРОФІЛАКТИКИ І БОРОТЬБИ ЗІ СНІДОМ», КП ХОР «ОБЛАСНИЙ АПТЕЧНИЙ СКЛАД»</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КЛІНІЧНИЙ ЦЕНТР ПРОФІЛАКТИКИ І БОРОТЬБИ ЗІ СНІДОМ», КП ХОР «ОБЛАСНИЙ АПТЕЧНИЙ СКЛАД»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600 000,0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600 000,0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профілактики, діагностики та раннього виявлення </w:t>
            </w:r>
            <w:r w:rsidRPr="001E6A26">
              <w:rPr>
                <w:shd w:val="clear" w:color="auto" w:fill="FFFFFF"/>
              </w:rPr>
              <w:t>ВІЛ-інфекції/</w:t>
            </w:r>
            <w:proofErr w:type="spellStart"/>
            <w:r w:rsidRPr="001E6A26">
              <w:rPr>
                <w:shd w:val="clear" w:color="auto" w:fill="FFFFFF"/>
              </w:rPr>
              <w:t>СНІДу</w:t>
            </w:r>
            <w:proofErr w:type="spellEnd"/>
          </w:p>
          <w:p w:rsidR="001E6A26" w:rsidRPr="001E6A26" w:rsidRDefault="001E6A26" w:rsidP="001E6A26">
            <w:pPr>
              <w:jc w:val="center"/>
              <w:rPr>
                <w:rFonts w:ascii="Calibri" w:hAnsi="Calibri"/>
                <w:sz w:val="22"/>
                <w:szCs w:val="22"/>
                <w:lang w:val="ru-RU"/>
              </w:rPr>
            </w:pPr>
            <w:r w:rsidRPr="001E6A26">
              <w:t> </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9.6.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Удосконалення матеріально-технічної бази КНП ХОР «ОБЛАСНИЙ КЛІНІЧНИЙ ЦЕНТР ПРОФІЛАКТИКИ І БОРОТЬБИ ЗІ СНІДОМ»</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КЛІНІЧНИЙ ЦЕНТР ПРОФІЛАКТИКИ І БОРОТЬБИ ЗІ СНІДОМ»</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КЛІНІЧНИЙ ЦЕНТР ПРОФІЛАКТИКИ І БОРОТЬБИ ЗІ СНІДОМ»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За рахунок видатків, передбачених у п. 3.2.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видатків, передбачених у п. 3.2.</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9.7.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первинної профілактики, пропаганди здорового способу життя серед молоді шляхом проведення інформаційно-просвітницьких заходів, у тому числі в сільській місцевості, у віддалених районах та малих містах області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Департамент охорони здоров’я Харківської обласної державної адміністрації, Департамент науки і освіти Харківської обласної державної </w:t>
            </w:r>
            <w:r w:rsidRPr="001E6A26">
              <w:lastRenderedPageBreak/>
              <w:t>адміністрації, Департамент</w:t>
            </w:r>
          </w:p>
          <w:p w:rsidR="001E6A26" w:rsidRPr="001E6A26" w:rsidRDefault="001E6A26" w:rsidP="001E6A26">
            <w:pPr>
              <w:spacing w:line="209" w:lineRule="atLeast"/>
              <w:rPr>
                <w:rFonts w:ascii="Calibri" w:hAnsi="Calibri"/>
                <w:sz w:val="22"/>
                <w:szCs w:val="22"/>
                <w:lang w:val="ru-RU"/>
              </w:rPr>
            </w:pPr>
            <w:r w:rsidRPr="001E6A26">
              <w:t>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Управління масових комунікацій Харківської обласної державної адміністрації, служба у справах дітей Харківської обласної державної адміністрації, районні державні адміністрації, міські (міст обласного значення) та районні ради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здоров’я Харківської обласної державної адміністрації,  КЗОЗ «ХАРКІВСЬКИЙ ОБЛАСНИЙ ЦЕНТР </w:t>
            </w:r>
            <w:r w:rsidRPr="001E6A26">
              <w:lastRenderedPageBreak/>
              <w:t>ЗДОРОВ’Я»,</w:t>
            </w:r>
          </w:p>
          <w:p w:rsidR="001E6A26" w:rsidRPr="001E6A26" w:rsidRDefault="001E6A26" w:rsidP="001E6A26">
            <w:pPr>
              <w:spacing w:line="209" w:lineRule="atLeast"/>
              <w:rPr>
                <w:rFonts w:ascii="Calibri" w:hAnsi="Calibri"/>
                <w:sz w:val="22"/>
                <w:szCs w:val="22"/>
              </w:rPr>
            </w:pPr>
            <w:r w:rsidRPr="001E6A26">
              <w:t>Департамент науки і освіти Харківської обласної державної адміністрації, Департамент 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Управління масових комунікацій Харківської обласної державної адміністрації, служба у справах дітей Харківської обласної державної адміністрації, районні державні адміністрації, міські (міст обласного значення) та районні ради, Головне управління Національної поліції в Харківській області (за згодою), Управління Державної пенітенціарної служби України в Харківській області (за згодою) за участю Харківської обласної організації Товариства Червоного Хреста України, громадських та благодійних організацій (за згодою), Харківської обласної державної телерадіокомпанії (за згодою)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За рахунок коштів відповідних місцевих бюджетів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відповідних місцевих бюджетів та інших джерел</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9.8.</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Подальше забезпечення функціонування </w:t>
            </w:r>
            <w:r w:rsidRPr="001E6A26">
              <w:lastRenderedPageBreak/>
              <w:t>районної та міської мережі кабінетів «Довіра» як спеціалізованих структурних підрозділів комунальних закладів охорони здоров’я, з покладанням на них функцій організаційно-методичної, консультативної, лікувально-діагностичної допомоги  ВІЛ-інфікованим та хворим на СНІД, поліпшення кадрового та матеріально-технічного забезпечення існуючих кабінетів</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w:t>
            </w:r>
            <w:r w:rsidRPr="001E6A26">
              <w:lastRenderedPageBreak/>
              <w:t>здоров’я Харківської обласної державної адміністрації, КНП ХОР «ОБЛАСНИЙ КЛІНІЧНИЙ ЦЕНТР ПРОФІЛАКТИКИ І БОРОТЬБИ ЗІ СНІДОМ», центральні районні та міські у містах обласного значення лікарні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w:t>
            </w:r>
            <w:r w:rsidRPr="001E6A26">
              <w:lastRenderedPageBreak/>
              <w:t>здоров’я Харківської обласної державної адміністрації, районні державні адміністрації та органи місцевого самоврядування, КНП ХОР «ОБЛАСНИЙ КЛІНІЧНИЙ ЦЕНТР ПРОФІЛАКТИКИ І БОРОТЬБИ ЗІ СНІДОМ», центральні районні та міські міст обласного значення лікарні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 xml:space="preserve">За рахунок коштів </w:t>
            </w:r>
            <w:r w:rsidRPr="001E6A26">
              <w:lastRenderedPageBreak/>
              <w:t>відповідних місцевих бюджетів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 xml:space="preserve">За рахунок коштів </w:t>
            </w:r>
            <w:r w:rsidRPr="001E6A26">
              <w:lastRenderedPageBreak/>
              <w:t>відповідних місцевих бюджетів та інших джерел</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 xml:space="preserve">Забезпечення </w:t>
            </w:r>
            <w:r w:rsidRPr="001E6A26">
              <w:lastRenderedPageBreak/>
              <w:t>профілактики, раннього виявлення та </w:t>
            </w:r>
            <w:r w:rsidRPr="001E6A26">
              <w:rPr>
                <w:shd w:val="clear" w:color="auto" w:fill="FFFFFF"/>
              </w:rPr>
              <w:t>ВІЛ-інфекції/</w:t>
            </w:r>
            <w:proofErr w:type="spellStart"/>
            <w:r w:rsidRPr="001E6A26">
              <w:rPr>
                <w:shd w:val="clear" w:color="auto" w:fill="FFFFFF"/>
              </w:rPr>
              <w:t>СНІДу</w:t>
            </w:r>
            <w:proofErr w:type="spellEnd"/>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rPr>
                <w:shd w:val="clear" w:color="auto" w:fill="FFFFFF"/>
              </w:rPr>
              <w:t> </w:t>
            </w:r>
          </w:p>
          <w:p w:rsidR="001E6A26" w:rsidRPr="001E6A26" w:rsidRDefault="001E6A26" w:rsidP="001E6A26">
            <w:pPr>
              <w:rPr>
                <w:rFonts w:ascii="Calibri" w:hAnsi="Calibri"/>
                <w:sz w:val="22"/>
                <w:szCs w:val="22"/>
                <w:lang w:val="ru-RU"/>
              </w:rPr>
            </w:pPr>
            <w:r w:rsidRPr="001E6A26">
              <w:t>Забезпечення профілактики, діагностики та раннього виявлення </w:t>
            </w:r>
            <w:r w:rsidRPr="001E6A26">
              <w:rPr>
                <w:shd w:val="clear" w:color="auto" w:fill="FFFFFF"/>
              </w:rPr>
              <w:t>ВІЛ-інфекції/</w:t>
            </w:r>
            <w:proofErr w:type="spellStart"/>
            <w:r w:rsidRPr="001E6A26">
              <w:rPr>
                <w:shd w:val="clear" w:color="auto" w:fill="FFFFFF"/>
              </w:rPr>
              <w:t>СНІДу</w:t>
            </w:r>
            <w:proofErr w:type="spellEnd"/>
          </w:p>
          <w:p w:rsidR="001E6A26" w:rsidRPr="001E6A26" w:rsidRDefault="001E6A26" w:rsidP="001E6A26">
            <w:pPr>
              <w:rPr>
                <w:rFonts w:ascii="Calibri" w:hAnsi="Calibri"/>
                <w:sz w:val="22"/>
                <w:szCs w:val="22"/>
                <w:lang w:val="ru-RU"/>
              </w:rPr>
            </w:pPr>
            <w:r w:rsidRPr="001E6A26">
              <w:rPr>
                <w:sz w:val="24"/>
                <w:szCs w:val="24"/>
              </w:rPr>
              <w:t> </w:t>
            </w:r>
          </w:p>
        </w:tc>
      </w:tr>
      <w:tr w:rsidR="001E6A26" w:rsidRPr="001E6A26" w:rsidTr="001E6A26">
        <w:trPr>
          <w:trHeight w:val="83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9.9.</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лікування вірусного гепатиту С у ВІЛ-інфікованих </w:t>
            </w:r>
            <w:proofErr w:type="spellStart"/>
            <w:r w:rsidRPr="001E6A26">
              <w:t>пегільованими</w:t>
            </w:r>
            <w:proofErr w:type="spellEnd"/>
            <w:r w:rsidRPr="001E6A26">
              <w:t xml:space="preserve"> інтерферонами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КЛІНІЧНИЙ ЦЕНТР ПРОФІЛАКТИКИ І БОРОТЬБИ ЗІ СНІДОМ»</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КЛІНІЧНИЙ ЦЕНТР ПРОФІЛАКТИКИ І БОРОТЬБИ ЗІ СНІДОМ»</w:t>
            </w:r>
          </w:p>
          <w:p w:rsidR="001E6A26" w:rsidRPr="001E6A26" w:rsidRDefault="001E6A26" w:rsidP="001E6A26">
            <w:pPr>
              <w:spacing w:line="209" w:lineRule="atLeast"/>
              <w:rPr>
                <w:rFonts w:ascii="Calibri" w:hAnsi="Calibri"/>
                <w:sz w:val="22"/>
                <w:szCs w:val="22"/>
                <w:lang w:val="ru-RU"/>
              </w:rPr>
            </w:pPr>
            <w:r w:rsidRPr="001E6A26">
              <w:t> </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бюджетів всіх рівнів та інших джерел</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бюджетів всіх рівнів та інших джерел</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9.10.</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проведення </w:t>
            </w:r>
            <w:proofErr w:type="spellStart"/>
            <w:r w:rsidRPr="001E6A26">
              <w:t>туберкулінодіагностики</w:t>
            </w:r>
            <w:proofErr w:type="spellEnd"/>
            <w:r w:rsidRPr="001E6A26">
              <w:t xml:space="preserve"> пацієнтам, хворим на ВІЛ-інфекцію</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КЛІНІЧНИЙ ЦЕНТР ПРОФІЛАКТИКИ І БОРОТЬБИ ЗІ СНІДОМ»</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КЛІНІЧНИЙ ЦЕНТР ПРОФІЛАКТИКИ І БОРОТЬБИ ЗІ СНІДОМ»</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70"/>
              <w:jc w:val="both"/>
              <w:rPr>
                <w:rFonts w:ascii="Calibri" w:hAnsi="Calibri"/>
                <w:sz w:val="22"/>
                <w:szCs w:val="22"/>
                <w:lang w:val="ru-RU"/>
              </w:rPr>
            </w:pPr>
            <w:r w:rsidRPr="001E6A26">
              <w:t>9.11.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70"/>
              <w:rPr>
                <w:rFonts w:ascii="Calibri" w:hAnsi="Calibri"/>
                <w:sz w:val="22"/>
                <w:szCs w:val="22"/>
                <w:lang w:val="ru-RU"/>
              </w:rPr>
            </w:pPr>
            <w:r w:rsidRPr="001E6A26">
              <w:t>Забезпечення надання пакету соціальних послуг ВІЛ-позитивним дорослим:</w:t>
            </w:r>
          </w:p>
          <w:p w:rsidR="001E6A26" w:rsidRPr="001E6A26" w:rsidRDefault="001E6A26" w:rsidP="001E6A26">
            <w:pPr>
              <w:ind w:right="-170"/>
              <w:rPr>
                <w:rFonts w:ascii="Calibri" w:hAnsi="Calibri"/>
                <w:sz w:val="22"/>
                <w:szCs w:val="22"/>
                <w:lang w:val="ru-RU"/>
              </w:rPr>
            </w:pPr>
            <w:proofErr w:type="spellStart"/>
            <w:r w:rsidRPr="001E6A26">
              <w:t>-які</w:t>
            </w:r>
            <w:proofErr w:type="spellEnd"/>
            <w:r w:rsidRPr="001E6A26">
              <w:t xml:space="preserve"> щойно дізналися про ВІЛ-позитивний статус;</w:t>
            </w:r>
          </w:p>
          <w:p w:rsidR="001E6A26" w:rsidRPr="001E6A26" w:rsidRDefault="001E6A26" w:rsidP="001E6A26">
            <w:pPr>
              <w:ind w:right="-170"/>
              <w:rPr>
                <w:rFonts w:ascii="Calibri" w:hAnsi="Calibri"/>
                <w:sz w:val="22"/>
                <w:szCs w:val="22"/>
                <w:lang w:val="ru-RU"/>
              </w:rPr>
            </w:pPr>
            <w:proofErr w:type="spellStart"/>
            <w:r w:rsidRPr="001E6A26">
              <w:t>-які</w:t>
            </w:r>
            <w:proofErr w:type="spellEnd"/>
            <w:r w:rsidRPr="001E6A26">
              <w:t xml:space="preserve"> готуються або отримують лікування АРТ;</w:t>
            </w:r>
          </w:p>
          <w:p w:rsidR="001E6A26" w:rsidRPr="001E6A26" w:rsidRDefault="001E6A26" w:rsidP="001E6A26">
            <w:pPr>
              <w:ind w:right="-170"/>
              <w:rPr>
                <w:rFonts w:ascii="Calibri" w:hAnsi="Calibri"/>
                <w:sz w:val="22"/>
                <w:szCs w:val="22"/>
                <w:lang w:val="ru-RU"/>
              </w:rPr>
            </w:pPr>
            <w:r w:rsidRPr="001E6A26">
              <w:t>-ВІЛ-позитивним вагітним та породіллям;</w:t>
            </w:r>
          </w:p>
          <w:p w:rsidR="001E6A26" w:rsidRPr="001E6A26" w:rsidRDefault="001E6A26" w:rsidP="001E6A26">
            <w:pPr>
              <w:ind w:right="-170"/>
              <w:rPr>
                <w:rFonts w:ascii="Calibri" w:hAnsi="Calibri"/>
                <w:sz w:val="22"/>
                <w:szCs w:val="22"/>
                <w:lang w:val="ru-RU"/>
              </w:rPr>
            </w:pPr>
            <w:proofErr w:type="spellStart"/>
            <w:r w:rsidRPr="001E6A26">
              <w:t>-які</w:t>
            </w:r>
            <w:proofErr w:type="spellEnd"/>
            <w:r w:rsidRPr="001E6A26">
              <w:t xml:space="preserve"> мають потребу в регулярному догляді  вдома або в медичних установах</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70"/>
              <w:rPr>
                <w:rFonts w:ascii="Calibri" w:hAnsi="Calibri"/>
                <w:sz w:val="22"/>
                <w:szCs w:val="22"/>
                <w:lang w:val="ru-RU"/>
              </w:rPr>
            </w:pPr>
            <w:r w:rsidRPr="001E6A26">
              <w:t>КНП ХОР «ОБЛАСНИЙ КЛІНІЧНИЙ ЦЕНТР ПРОФІЛАКТИКИ І БОРОТЬБИ ЗІ СНІДОМ», Харківське обласне відділення Всеукраїнської обласної організації «Всеукраїнська мережа людей, які живуть з ВІЛ/СНІД» (за згодою)</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28"/>
              <w:rPr>
                <w:rFonts w:ascii="Calibri" w:hAnsi="Calibri"/>
                <w:sz w:val="22"/>
                <w:szCs w:val="22"/>
                <w:lang w:val="ru-RU"/>
              </w:rPr>
            </w:pPr>
            <w:r w:rsidRPr="001E6A26">
              <w:t>Департамент охорони здоров’я Харківської обласної державної адміністрації, Департамент соціального захисту населення Харківської обласної державної адміністрації</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rPr>
                <w:shd w:val="clear" w:color="auto" w:fill="FFFFFF"/>
              </w:rPr>
              <w:t>За рахунок позабюджетних коштів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rPr>
                <w:shd w:val="clear" w:color="auto" w:fill="FFFFFF"/>
              </w:rPr>
              <w:t>За рахунок позабюджетних коштів</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70"/>
              <w:jc w:val="both"/>
              <w:rPr>
                <w:rFonts w:ascii="Calibri" w:hAnsi="Calibri"/>
                <w:sz w:val="22"/>
                <w:szCs w:val="22"/>
                <w:lang w:val="ru-RU"/>
              </w:rPr>
            </w:pPr>
            <w:r w:rsidRPr="001E6A26">
              <w:t>9.12.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70"/>
              <w:rPr>
                <w:rFonts w:ascii="Calibri" w:hAnsi="Calibri"/>
                <w:sz w:val="22"/>
                <w:szCs w:val="22"/>
                <w:lang w:val="ru-RU"/>
              </w:rPr>
            </w:pPr>
            <w:r w:rsidRPr="001E6A26">
              <w:t>Забезпечення надання соціальних послуг та, у разі потреби, соціального супроводу ВІЛ-інфікованих вагітних</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70"/>
              <w:rPr>
                <w:rFonts w:ascii="Calibri" w:hAnsi="Calibri"/>
                <w:sz w:val="22"/>
                <w:szCs w:val="22"/>
                <w:lang w:val="ru-RU"/>
              </w:rPr>
            </w:pPr>
            <w:r w:rsidRPr="001E6A26">
              <w:t>КНП ХОР «ОБЛАСНИЙ КЛІНІЧНИЙ ЦЕНТР ПРОФІЛАКТИКИ І БОРОТЬБИ  ЗІ СНІДОМ», Харківське обласне відділення Всеукраїнської обласної організації «Всеукраїнська мережа людей, які живуть з ВІЛ/СНІД» (за згодою)</w:t>
            </w:r>
          </w:p>
          <w:p w:rsidR="001E6A26" w:rsidRPr="001E6A26" w:rsidRDefault="001E6A26" w:rsidP="001E6A26">
            <w:pPr>
              <w:ind w:right="-170"/>
              <w:rPr>
                <w:rFonts w:ascii="Calibri" w:hAnsi="Calibri"/>
                <w:sz w:val="22"/>
                <w:szCs w:val="22"/>
                <w:lang w:val="ru-RU"/>
              </w:rPr>
            </w:pPr>
            <w:r w:rsidRPr="001E6A26">
              <w:lastRenderedPageBreak/>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28"/>
              <w:rPr>
                <w:rFonts w:ascii="Calibri" w:hAnsi="Calibri"/>
                <w:sz w:val="22"/>
                <w:szCs w:val="22"/>
                <w:lang w:val="ru-RU"/>
              </w:rPr>
            </w:pPr>
            <w:r w:rsidRPr="001E6A26">
              <w:lastRenderedPageBreak/>
              <w:t>Департамент охорони здоров’я Харківської обласної державної адміністрації, Департамент соціального захисту населення Харківської обласної державної адміністрації</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rPr>
                <w:shd w:val="clear" w:color="auto" w:fill="FFFFFF"/>
              </w:rPr>
              <w:t>За рахунок позабюджетних коштів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rPr>
                <w:shd w:val="clear" w:color="auto" w:fill="FFFFFF"/>
              </w:rPr>
              <w:t>За рахунок позабюджетних коштів</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70"/>
              <w:jc w:val="both"/>
              <w:rPr>
                <w:rFonts w:ascii="Calibri" w:hAnsi="Calibri"/>
                <w:sz w:val="22"/>
                <w:szCs w:val="22"/>
                <w:lang w:val="ru-RU"/>
              </w:rPr>
            </w:pPr>
            <w:r w:rsidRPr="001E6A26">
              <w:lastRenderedPageBreak/>
              <w:t>9.13.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70"/>
              <w:rPr>
                <w:rFonts w:ascii="Calibri" w:hAnsi="Calibri"/>
                <w:sz w:val="22"/>
                <w:szCs w:val="22"/>
                <w:lang w:val="ru-RU"/>
              </w:rPr>
            </w:pPr>
            <w:r w:rsidRPr="001E6A26">
              <w:t>Забезпечення надання соціальних послуг дітям, яких торкнулась епідемія ВІЛ:</w:t>
            </w:r>
          </w:p>
          <w:p w:rsidR="001E6A26" w:rsidRPr="001E6A26" w:rsidRDefault="001E6A26" w:rsidP="001E6A26">
            <w:pPr>
              <w:ind w:right="-170"/>
              <w:rPr>
                <w:rFonts w:ascii="Calibri" w:hAnsi="Calibri"/>
                <w:sz w:val="22"/>
                <w:szCs w:val="22"/>
                <w:lang w:val="ru-RU"/>
              </w:rPr>
            </w:pPr>
            <w:r w:rsidRPr="001E6A26">
              <w:t>-ВІЛ-позитивним дітям;</w:t>
            </w:r>
          </w:p>
          <w:p w:rsidR="001E6A26" w:rsidRPr="001E6A26" w:rsidRDefault="001E6A26" w:rsidP="001E6A26">
            <w:pPr>
              <w:ind w:right="-216"/>
              <w:rPr>
                <w:rFonts w:ascii="Calibri" w:hAnsi="Calibri"/>
                <w:sz w:val="22"/>
                <w:szCs w:val="22"/>
                <w:lang w:val="ru-RU"/>
              </w:rPr>
            </w:pPr>
            <w:proofErr w:type="spellStart"/>
            <w:r w:rsidRPr="001E6A26">
              <w:t>-дітям</w:t>
            </w:r>
            <w:proofErr w:type="spellEnd"/>
            <w:r w:rsidRPr="001E6A26">
              <w:t xml:space="preserve"> віком до 18 місяців, народженим від ВІЛ-позитивних батьків, із невстановленим ВІЛ-статусом;</w:t>
            </w:r>
          </w:p>
          <w:p w:rsidR="001E6A26" w:rsidRPr="001E6A26" w:rsidRDefault="001E6A26" w:rsidP="001E6A26">
            <w:pPr>
              <w:ind w:right="-170"/>
              <w:rPr>
                <w:rFonts w:ascii="Calibri" w:hAnsi="Calibri"/>
                <w:sz w:val="22"/>
                <w:szCs w:val="22"/>
                <w:lang w:val="ru-RU"/>
              </w:rPr>
            </w:pPr>
            <w:proofErr w:type="spellStart"/>
            <w:r w:rsidRPr="001E6A26">
              <w:t>-дітям</w:t>
            </w:r>
            <w:proofErr w:type="spellEnd"/>
            <w:r w:rsidRPr="001E6A26">
              <w:t>, народженим ВІЛ-позитивними батьками, із сімей, що перебувають у складних життєвих обставинах</w:t>
            </w: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70"/>
              <w:rPr>
                <w:rFonts w:ascii="Calibri" w:hAnsi="Calibri"/>
                <w:sz w:val="22"/>
                <w:szCs w:val="22"/>
                <w:lang w:val="ru-RU"/>
              </w:rPr>
            </w:pPr>
            <w:r w:rsidRPr="001E6A26">
              <w:t>КНП ХОР «ОБЛАСНИЙ КЛІНІЧНИЙ ЦЕНТР ПРОФІЛАКТИКИ І БОРОТЬБИ  ЗІ СНІДОМ», Харківське обласне відділення Всеукраїнської обласної організації «Всеукраїнська мережа людей, які живуть з ВІЛ/СНІД»</w:t>
            </w:r>
          </w:p>
          <w:p w:rsidR="001E6A26" w:rsidRPr="001E6A26" w:rsidRDefault="001E6A26" w:rsidP="001E6A26">
            <w:pPr>
              <w:ind w:right="-170"/>
              <w:rPr>
                <w:rFonts w:ascii="Calibri" w:hAnsi="Calibri"/>
                <w:sz w:val="22"/>
                <w:szCs w:val="22"/>
                <w:lang w:val="ru-RU"/>
              </w:rPr>
            </w:pPr>
            <w:r w:rsidRPr="001E6A26">
              <w:t>(за згодою)</w:t>
            </w:r>
          </w:p>
        </w:tc>
        <w:tc>
          <w:tcPr>
            <w:tcW w:w="269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28"/>
              <w:rPr>
                <w:rFonts w:ascii="Calibri" w:hAnsi="Calibri"/>
                <w:sz w:val="22"/>
                <w:szCs w:val="22"/>
                <w:lang w:val="ru-RU"/>
              </w:rPr>
            </w:pPr>
            <w:r w:rsidRPr="001E6A26">
              <w:t>Департамент охорони здоров’я Харківської обласної державної адміністрації, Департамент соціального захисту населення Харківської обласної державної адміністрації</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rPr>
                <w:shd w:val="clear" w:color="auto" w:fill="FFFFFF"/>
              </w:rPr>
              <w:t>За рахунок позабюджетних коштів</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rPr>
                <w:shd w:val="clear" w:color="auto" w:fill="FFFFFF"/>
              </w:rPr>
              <w:t>За рахунок позабюджетних коштів</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70"/>
              <w:rPr>
                <w:rFonts w:ascii="Calibri" w:hAnsi="Calibri"/>
                <w:sz w:val="22"/>
                <w:szCs w:val="22"/>
                <w:lang w:val="ru-RU"/>
              </w:rPr>
            </w:pPr>
            <w:r w:rsidRPr="001E6A26">
              <w:t>Забезпечення профілактики, раннього виявлення та </w:t>
            </w:r>
            <w:r w:rsidRPr="001E6A26">
              <w:rPr>
                <w:shd w:val="clear" w:color="auto" w:fill="FFFFFF"/>
              </w:rPr>
              <w:t>ВІЛ-інфекції/</w:t>
            </w:r>
            <w:proofErr w:type="spellStart"/>
            <w:r w:rsidRPr="001E6A26">
              <w:rPr>
                <w:shd w:val="clear" w:color="auto" w:fill="FFFFFF"/>
              </w:rPr>
              <w:t>СНІДу</w:t>
            </w:r>
            <w:proofErr w:type="spellEnd"/>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9.14.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надання соціальних послуг з догляду та підтримки ВІЛ-інфікованим засудженим/ув’язненим в установах </w:t>
            </w:r>
            <w:proofErr w:type="spellStart"/>
            <w:r w:rsidRPr="001E6A26">
              <w:t>УДПтСУ</w:t>
            </w:r>
            <w:proofErr w:type="spellEnd"/>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9.15.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надання засудженим ув’язненим в установах </w:t>
            </w:r>
            <w:proofErr w:type="spellStart"/>
            <w:r w:rsidRPr="001E6A26">
              <w:t>УДПтСУ</w:t>
            </w:r>
            <w:proofErr w:type="spellEnd"/>
            <w:r w:rsidRPr="001E6A26">
              <w:t xml:space="preserve"> пакету послуг із профілактики ВІЛ-інфекції</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9.16.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контролю якості досліджень ВІЛ-інфекції</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КЛІНІЧНИЙ ЦЕНТР ПРОФІЛАКТИКИ І БОРОТЬБИ  ЗІ СНІДОМ»</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КЛІНІЧНИЙ ЦЕНТР ПРОФІЛАКТИКИ І БОРОТЬБИ  ЗІ СНІДОМ»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264 000,0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264 000,0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профілактики, раннього виявлення та </w:t>
            </w:r>
            <w:r w:rsidRPr="001E6A26">
              <w:rPr>
                <w:shd w:val="clear" w:color="auto" w:fill="FFFFFF"/>
              </w:rPr>
              <w:t>ВІЛ-інфекції/</w:t>
            </w:r>
            <w:proofErr w:type="spellStart"/>
            <w:r w:rsidRPr="001E6A26">
              <w:rPr>
                <w:shd w:val="clear" w:color="auto" w:fill="FFFFFF"/>
              </w:rPr>
              <w:t>СНІДу</w:t>
            </w:r>
            <w:proofErr w:type="spellEnd"/>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10.</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rPr>
                <w:b/>
                <w:bCs/>
              </w:rPr>
              <w:t>Удосконалення медичної допомоги при ендокринних захворюваннях</w:t>
            </w:r>
          </w:p>
        </w:tc>
      </w:tr>
      <w:tr w:rsidR="001E6A26" w:rsidRPr="001E6A26" w:rsidTr="001E6A26">
        <w:trPr>
          <w:trHeight w:val="25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10.1.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Поліпшення кадрового забезпечення закладів охорони здоров’я;</w:t>
            </w:r>
          </w:p>
          <w:p w:rsidR="001E6A26" w:rsidRPr="001E6A26" w:rsidRDefault="001E6A26" w:rsidP="001E6A26">
            <w:pPr>
              <w:spacing w:line="209" w:lineRule="atLeast"/>
              <w:rPr>
                <w:rFonts w:ascii="Calibri" w:hAnsi="Calibri"/>
                <w:sz w:val="22"/>
                <w:szCs w:val="22"/>
                <w:lang w:val="ru-RU"/>
              </w:rPr>
            </w:pPr>
            <w:r w:rsidRPr="001E6A26">
              <w:t>підвищення рівня підготовки медичних працівників з питань діагностики, лікування та профілактики цукрового діабету та його ускладнень</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КЛІНІЧНА ЛІКАРНЯ», КНП ХОР «ОБЛАСНА ДИТЯЧА КЛІНІЧНА ЛІКАРНЯ», центри первинної медико-санітарної допомоги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rPr>
            </w:pPr>
            <w:r w:rsidRPr="001E6A26">
              <w:t>ДУ «Інститут проблем ендокринної патології ім</w:t>
            </w:r>
            <w:proofErr w:type="spellStart"/>
            <w:r w:rsidRPr="001E6A26">
              <w:t>. В.Я. Данилевсь</w:t>
            </w:r>
            <w:proofErr w:type="spellEnd"/>
            <w:r w:rsidRPr="001E6A26">
              <w:t>кого НАМН України» (за згодою), ДУ «Інститут охорони здоров’я дітей та підлітків НАМН України» (за згодою), Харківський національний медичний університет (за згодою), Харківська медична академія післядипломної освіти (за згодою)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rPr>
            </w:pPr>
            <w:r w:rsidRPr="001E6A26">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rPr>
            </w:pPr>
            <w:r w:rsidRPr="001E6A26">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Покращення доступності та поліпшення якості надання медичної допомоги хворим на цукровий діабет</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10.2.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Покращення рівня своєчасного виявлення захворювання на цукровий діабет шляхом проведення постійного </w:t>
            </w:r>
            <w:proofErr w:type="spellStart"/>
            <w:r w:rsidRPr="001E6A26">
              <w:t>скринінгу</w:t>
            </w:r>
            <w:proofErr w:type="spellEnd"/>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Центральні районні та міські (міст обласного значення) лікарні, центри первинної медико-санітарної допомоги</w:t>
            </w:r>
          </w:p>
        </w:tc>
        <w:tc>
          <w:tcPr>
            <w:tcW w:w="269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ДУ «Інститут проблем ендокринної патології ім</w:t>
            </w:r>
            <w:proofErr w:type="spellStart"/>
            <w:r w:rsidRPr="001E6A26">
              <w:t>. В.Я. Данилевсь</w:t>
            </w:r>
            <w:proofErr w:type="spellEnd"/>
            <w:r w:rsidRPr="001E6A26">
              <w:t xml:space="preserve">кого НАМН України» </w:t>
            </w:r>
            <w:r w:rsidRPr="001E6A26">
              <w:lastRenderedPageBreak/>
              <w:t>(за згодою),</w:t>
            </w:r>
          </w:p>
          <w:p w:rsidR="001E6A26" w:rsidRPr="001E6A26" w:rsidRDefault="001E6A26" w:rsidP="001E6A26">
            <w:pPr>
              <w:spacing w:line="209" w:lineRule="atLeast"/>
              <w:rPr>
                <w:rFonts w:ascii="Calibri" w:hAnsi="Calibri"/>
                <w:sz w:val="22"/>
                <w:szCs w:val="22"/>
                <w:lang w:val="ru-RU"/>
              </w:rPr>
            </w:pPr>
            <w:r w:rsidRPr="001E6A26">
              <w:t>ДУ «Інститут охорони здоров’я дітей та підлітків НАМН України» (за згодою), Харківський національний медичний університет (за згодою), Харківська медична академія післядипломної освіти (за згодою), центральні районні та міські (міст обласного значення) лікарні, районні державні адміністрації Харківської області, органи місцевого самоврядування районів та міст обласного значення Харківської області</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За рахунок коштів відповідних бюджетів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коштів відповідних бюджетів та інших джерел</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Покращення доступності та поліпшення якості надання медичної </w:t>
            </w:r>
            <w:r w:rsidRPr="001E6A26">
              <w:lastRenderedPageBreak/>
              <w:t>допомоги хворим на цукровий діабет</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10.3.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хворих на інсулінозалежний тип цукрового діабету, у т.ч. дітей та хворих на нецукровий діабет, препаратами інсуліну та </w:t>
            </w:r>
            <w:proofErr w:type="spellStart"/>
            <w:r w:rsidRPr="001E6A26">
              <w:t>десмопресину</w:t>
            </w:r>
            <w:proofErr w:type="spellEnd"/>
            <w:r w:rsidRPr="001E6A26">
              <w:t xml:space="preserve"> за рахунок цільових видатків медичної субвенції з державного бюджету місцевим бюджетам та видатків місцевих бюджетів шляхом використання механізму відшкодування вартості препаратів інсуліну та </w:t>
            </w:r>
            <w:proofErr w:type="spellStart"/>
            <w:r w:rsidRPr="001E6A26">
              <w:t>десмопресину</w:t>
            </w:r>
            <w:proofErr w:type="spellEnd"/>
            <w:r w:rsidRPr="001E6A26">
              <w:t xml:space="preserve"> під час забезпечення хворих на цукровий та нецукровий діабет жителів відповідних адміністративно-територіальних одиниць через аптечні підприємства всіх форм власності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Центральні районні та міські (міст обласного значення) лікарні, центри первинної медико-санітарної допомоги</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99 000 000,0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125 000 000,0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10.4.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(частково) хворих, у т. ч. дітей, які страждають на інсулінозалежний тип цукрового діабету з ускладненнями та важким перебігом хвороби спеціальними приладами (інсулінові помпи)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 КНП ХОР «ОБЛАСНА ДИТЯЧА КЛІНІЧНА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ЛІКАРНЯ», КНП ХОР «ОБЛАСНА ДИТЯЧА КЛІНІЧНА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600 000,0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600 000,0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Покращення доступності та поліпшення якості надання медичної допомоги хворим на цукровий діабет</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10.5.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дітей та вагітних, хворих на інсулінозалежний тип цукрового діабету, тест-смужками для вимірювання рівня глюкози крові за рахунок коштів державного та місцевих бюджетів</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ДИТЯЧА КЛІНІЧНА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ДИТЯЧА КЛІНІЧНА ЛІКАРНЯ», Центральні районні та міські (міст обласного значення) лікарні, центри первинної медико-санітарної допомоги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500 000,0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2 000 000,0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Покращення доступності та поліпшення якості надання медичної допомоги хворим на цукровий діабет</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11.</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rPr>
                <w:b/>
                <w:bCs/>
              </w:rPr>
              <w:t>Заходи з протидії захворюванню на туберкульоз</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11.1.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своєчасного та повного проведення щеплень проти туберкульозу вакциною БЦЖ</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Заклади охорони здоров’я (комунальні некомерційні підприємства) обласного значення, центральні районні та міські (міст обласного значення) лікарні, центри первинної медико-</w:t>
            </w:r>
            <w:r w:rsidRPr="001E6A26">
              <w:lastRenderedPageBreak/>
              <w:t>санітарної допомоги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ind w:right="-108"/>
              <w:rPr>
                <w:rFonts w:ascii="Calibri" w:hAnsi="Calibri"/>
                <w:sz w:val="22"/>
                <w:szCs w:val="22"/>
                <w:lang w:val="ru-RU"/>
              </w:rPr>
            </w:pPr>
            <w:r w:rsidRPr="001E6A26">
              <w:lastRenderedPageBreak/>
              <w:t>Департамент охорони здоров’я Харківської обласної державної адміністрації,</w:t>
            </w:r>
          </w:p>
          <w:p w:rsidR="001E6A26" w:rsidRPr="001E6A26" w:rsidRDefault="001E6A26" w:rsidP="001E6A26">
            <w:pPr>
              <w:spacing w:line="209" w:lineRule="atLeast"/>
              <w:ind w:right="-108"/>
              <w:rPr>
                <w:rFonts w:ascii="Calibri" w:hAnsi="Calibri"/>
                <w:sz w:val="22"/>
                <w:szCs w:val="22"/>
                <w:lang w:val="ru-RU"/>
              </w:rPr>
            </w:pPr>
            <w:r w:rsidRPr="001E6A26">
              <w:t>КНП ХОР «ОБЛАСНИЙ ПРОТИТУБЕРКУЛЬОЗНИЙ ДИСПАНСЕР № 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 xml:space="preserve">За рахунок відповідних місцевих бюджетів, централізованих поставок МОЗ України та інших </w:t>
            </w:r>
            <w:r w:rsidRPr="001E6A26">
              <w:lastRenderedPageBreak/>
              <w:t>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lastRenderedPageBreak/>
              <w:t>За рахунок відповідних місцевих бюджетів, централізованих поставок МОЗ України та інших джерел</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Подальше удосконалення надання медичної допомоги хворим на туберкульоз</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lastRenderedPageBreak/>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 </w:t>
            </w:r>
          </w:p>
          <w:p w:rsidR="001E6A26" w:rsidRPr="001E6A26" w:rsidRDefault="001E6A26" w:rsidP="001E6A26">
            <w:pPr>
              <w:spacing w:line="209" w:lineRule="atLeast"/>
              <w:rPr>
                <w:rFonts w:ascii="Calibri" w:hAnsi="Calibri"/>
                <w:sz w:val="22"/>
                <w:szCs w:val="22"/>
                <w:lang w:val="ru-RU"/>
              </w:rPr>
            </w:pPr>
            <w:r w:rsidRPr="001E6A26">
              <w:t>Подальше удосконалення надання медичної допомоги хворим на туберкульоз</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11.2.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Організація </w:t>
            </w:r>
            <w:proofErr w:type="spellStart"/>
            <w:r w:rsidRPr="001E6A26">
              <w:t>скринінгу</w:t>
            </w:r>
            <w:proofErr w:type="spellEnd"/>
            <w:r w:rsidRPr="001E6A26">
              <w:t xml:space="preserve"> на туберкульоз у дітей до 18 років методом </w:t>
            </w:r>
            <w:proofErr w:type="spellStart"/>
            <w:r w:rsidRPr="001E6A26">
              <w:t>туберкулінодіагностики</w:t>
            </w:r>
            <w:proofErr w:type="spellEnd"/>
            <w:r w:rsidRPr="001E6A26">
              <w:t xml:space="preserve"> та дослідження мокротиння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Центральні районні та міські (міст обласного значення) лікарні, центри первинної медико-санітарної допомоги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Районні державні адміністрації, міські (міст обласного значення) та районні ради</w:t>
            </w:r>
          </w:p>
          <w:p w:rsidR="001E6A26" w:rsidRPr="001E6A26" w:rsidRDefault="001E6A26" w:rsidP="001E6A26">
            <w:pPr>
              <w:spacing w:line="209" w:lineRule="atLeast"/>
              <w:rPr>
                <w:rFonts w:ascii="Calibri" w:hAnsi="Calibri"/>
                <w:sz w:val="22"/>
                <w:szCs w:val="22"/>
                <w:lang w:val="ru-RU"/>
              </w:rPr>
            </w:pPr>
            <w:r w:rsidRPr="001E6A26">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За рахунок відповідних місцевих бюджетів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За рахунок відповідних місцевих бюджетів та інших джерел</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11.3.</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spacing w:line="209" w:lineRule="atLeast"/>
              <w:rPr>
                <w:rFonts w:ascii="Calibri" w:hAnsi="Calibri"/>
                <w:sz w:val="22"/>
                <w:szCs w:val="22"/>
                <w:lang w:val="ru-RU"/>
              </w:rPr>
            </w:pPr>
            <w:r w:rsidRPr="001E6A26">
              <w:t>Забезпечення харчуванням хворих у протитуберкульозних закладах  відповідно до вимог постанови Кабінету Міністрів України від 27 грудня 2001 року № 1752 «Про норми харчування у протитуберкульозних закладах для осіб, хворих на туберкульоз, та  малолітніх і неповнолітніх осіб, інфікованих мікобактеріями туберкульозу»</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Заклади охорони здоров’я (комунальні некомерційні підприємства) обласного значення, що надають медичну допомогу хворим на туберкульоз</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Заклади охорони здоров’я (комунальні некомерційні підприємства) обласного значення, що надають медичну допомогу хворим на туберкульоз</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відповідних бюджетів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відповідних бюджетів</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11.5.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Організація обстеження хворих з підозрою на туберкульоз у лабораторіях з діагностики туберкульозу I рівня (на базі центральних районних та міських лікарень у містах обласного значення)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Центральні районні та міські (міст обласного значення) лікарні</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Районні державні адміністрації, міські (міст обласного значення) та районні ради, центри первинної медико-санітарної допомоги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відповідних бюджетів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відповідних бюджетів</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11.6.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Удосконалення хірургічного лікування хворих на туберкульоз легенів та </w:t>
            </w:r>
            <w:proofErr w:type="spellStart"/>
            <w:r w:rsidRPr="001E6A26">
              <w:t>позалегеневий</w:t>
            </w:r>
            <w:proofErr w:type="spellEnd"/>
            <w:r w:rsidRPr="001E6A26">
              <w:t xml:space="preserve"> туберкульоз</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ind w:right="-108"/>
              <w:rPr>
                <w:rFonts w:ascii="Calibri" w:hAnsi="Calibri"/>
                <w:sz w:val="22"/>
                <w:szCs w:val="22"/>
                <w:lang w:val="ru-RU"/>
              </w:rPr>
            </w:pPr>
            <w:r w:rsidRPr="001E6A26">
              <w:t>КНП ХОР «ОБЛАСНИЙ ПРОТИТУБЕРКУЛЬОЗНИЙ ДИСПАНСЕР № 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ind w:right="-108"/>
              <w:rPr>
                <w:rFonts w:ascii="Calibri" w:hAnsi="Calibri"/>
                <w:sz w:val="22"/>
                <w:szCs w:val="22"/>
                <w:lang w:val="ru-RU"/>
              </w:rPr>
            </w:pPr>
            <w:r w:rsidRPr="001E6A26">
              <w:t>Департамент охорони здоров’я Харківської обласної державної адміністрації,  КНП ХОР «ОБЛАСНИЙ ПРОТИТУБЕРКУЛЬОЗНИЙ ДИСПАНСЕР № 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відповідних бюджетів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відповідних бюджетів</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11.7.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проведення діагностики на туберкульоз і на ВІЛ-інфекцію хворим у протитуберкульозних закладах та доступ хворого на ВІЛ-асоційований туберкульоз до </w:t>
            </w:r>
            <w:proofErr w:type="spellStart"/>
            <w:r w:rsidRPr="001E6A26">
              <w:t>антиретровірусної</w:t>
            </w:r>
            <w:proofErr w:type="spellEnd"/>
            <w:r w:rsidRPr="001E6A26">
              <w:t xml:space="preserve"> терапії</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Заклади охорони здоров’я обласного підпорядкування відповідних профілів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ind w:right="-108"/>
              <w:rPr>
                <w:rFonts w:ascii="Calibri" w:hAnsi="Calibri"/>
                <w:sz w:val="22"/>
                <w:szCs w:val="22"/>
                <w:lang w:val="ru-RU"/>
              </w:rPr>
            </w:pPr>
            <w:r w:rsidRPr="001E6A26">
              <w:t>Департамент охорони здоров’я Харківської обласної державної адміністрації, КНП ХОР «ОБЛАСНИЙ ПРОТИТУБЕРКУЛЬОЗНИЙ ДИСПАНСЕР № 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2 500 000,0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2 500 000,0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Подальше удосконалення надання медичної допомоги хворим на туберкульоз</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11.8.</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Створення в ДЗОЗ «ОБЛАСНІЙ ТУБЕРКУЛЬОЗНІЙ ЛІКАРНІ № 3» палат для лікування хворих на туберкульоз, стосовно яких судом ухвалено рішення про примусову госпіталізацію, забезпечення їх сталого функціонування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Департамент капітального будівництва Харківської обласної державної адміністрації, ДЗОЗ «ОБЛАСНА ТУБЕРКУЛЬОЗНА </w:t>
            </w:r>
            <w:r w:rsidRPr="001E6A26">
              <w:lastRenderedPageBreak/>
              <w:t>ЛІКАРНЯ № 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Департамент капітального будівництва Харківської обласної державної адміністрації, </w:t>
            </w:r>
            <w:r w:rsidRPr="001E6A26">
              <w:br/>
              <w:t xml:space="preserve">ДЗОЗ «ОБЛАСНА ТУБЕРКУЛЬОЗНА </w:t>
            </w:r>
            <w:r w:rsidRPr="001E6A26">
              <w:lastRenderedPageBreak/>
              <w:t>ЛІКАРНЯ № 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За рахунок відповідних бюджетів</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відповідних бюджетів</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08"/>
              <w:rPr>
                <w:rFonts w:ascii="Calibri" w:hAnsi="Calibri"/>
                <w:sz w:val="22"/>
                <w:szCs w:val="22"/>
                <w:lang w:val="ru-RU"/>
              </w:rPr>
            </w:pPr>
            <w:r w:rsidRPr="001E6A26">
              <w:lastRenderedPageBreak/>
              <w:t>11.9.</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Організація моніторингу й оцінки заходів протидії  туберкульозу в Харківській області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«ОБЛАСНИЙ ПРОТИТУБЕРКУЛЬОЗНИЙ ДИСПАНСЕР № 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«ОБЛАСНИЙ ПРОТИТУБЕРКУЛЬОЗНИЙ ДИСПАНСЕР № 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Подальше удосконалення надання медичної допомоги хворим на туберкульоз</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08"/>
              <w:rPr>
                <w:rFonts w:ascii="Calibri" w:hAnsi="Calibri"/>
                <w:sz w:val="22"/>
                <w:szCs w:val="22"/>
                <w:lang w:val="ru-RU"/>
              </w:rPr>
            </w:pPr>
            <w:r w:rsidRPr="001E6A26">
              <w:t>11.10.</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Поповнення та забезпечення сталого функціонування електронного реєстру хворих на туберкульоз</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Заклади охорони здоров’я обласного підпорядкування, центральні районні та міські (міст обласного значення) лікарні, центри первинної медико-санітарної допомоги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w:t>
            </w:r>
          </w:p>
          <w:p w:rsidR="001E6A26" w:rsidRPr="001E6A26" w:rsidRDefault="001E6A26" w:rsidP="001E6A26">
            <w:pPr>
              <w:spacing w:line="209" w:lineRule="atLeast"/>
              <w:rPr>
                <w:rFonts w:ascii="Calibri" w:hAnsi="Calibri"/>
                <w:sz w:val="22"/>
                <w:szCs w:val="22"/>
                <w:lang w:val="ru-RU"/>
              </w:rPr>
            </w:pPr>
            <w:r w:rsidRPr="001E6A26">
              <w:t>КНП ХОР «ОБЛАСНИЙ ПРОТИТУБЕРКУЛЬОЗНИЙ ДИСПАНСЕР № 1»</w:t>
            </w:r>
          </w:p>
          <w:p w:rsidR="001E6A26" w:rsidRPr="001E6A26" w:rsidRDefault="001E6A26" w:rsidP="001E6A26">
            <w:pPr>
              <w:spacing w:line="209" w:lineRule="atLeast"/>
              <w:rPr>
                <w:rFonts w:ascii="Calibri" w:hAnsi="Calibri"/>
                <w:sz w:val="22"/>
                <w:szCs w:val="22"/>
                <w:lang w:val="ru-RU"/>
              </w:rPr>
            </w:pPr>
            <w:r w:rsidRPr="001E6A26">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08"/>
              <w:rPr>
                <w:rFonts w:ascii="Calibri" w:hAnsi="Calibri"/>
                <w:sz w:val="22"/>
                <w:szCs w:val="22"/>
                <w:lang w:val="ru-RU"/>
              </w:rPr>
            </w:pPr>
            <w:r w:rsidRPr="001E6A26">
              <w:rPr>
                <w:b/>
                <w:bCs/>
              </w:rPr>
              <w:t>12.</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Програмні заходи із забезпечення імунопрофілактики інфекційних захворювань серед населення Харківської області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12.1.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отримання, збереження, розподілу та контролю за вакцинами на виконання наказів МОЗ України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ДИТЯЧА ІНФЕКЦІЙНА КЛІНІЧНА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ДИТЯЧА ІНФЕКЦІЙНА КЛІНІЧНА ЛІКАРНЯ»</w:t>
            </w:r>
          </w:p>
          <w:p w:rsidR="001E6A26" w:rsidRPr="001E6A26" w:rsidRDefault="001E6A26" w:rsidP="001E6A26">
            <w:pPr>
              <w:rPr>
                <w:rFonts w:ascii="Calibri" w:hAnsi="Calibri"/>
                <w:sz w:val="22"/>
                <w:szCs w:val="22"/>
                <w:lang w:val="ru-RU"/>
              </w:rPr>
            </w:pPr>
            <w:r w:rsidRPr="001E6A26">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відповідних місцевих бюджетів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відповідних місцевих бюджетів та інших джерел</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виконання централізованих заходів та  програм з імунопрофілактики інфекційних захворювань та боротьби з ними</w:t>
            </w:r>
          </w:p>
          <w:p w:rsidR="001E6A26" w:rsidRPr="001E6A26" w:rsidRDefault="001E6A26" w:rsidP="001E6A26">
            <w:pPr>
              <w:rPr>
                <w:rFonts w:ascii="Calibri" w:hAnsi="Calibri"/>
                <w:sz w:val="22"/>
                <w:szCs w:val="22"/>
                <w:lang w:val="ru-RU"/>
              </w:rPr>
            </w:pPr>
            <w:r w:rsidRPr="001E6A26">
              <w:t> </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12.2.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Проведення інформаційної та санітарно-просвітницької роботи серед населення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Департамент науки і освіти Харківської обласної державної адміністрації,</w:t>
            </w:r>
          </w:p>
          <w:p w:rsidR="001E6A26" w:rsidRPr="001E6A26" w:rsidRDefault="001E6A26" w:rsidP="001E6A26">
            <w:pPr>
              <w:spacing w:line="209" w:lineRule="atLeast"/>
              <w:rPr>
                <w:rFonts w:ascii="Calibri" w:hAnsi="Calibri"/>
                <w:sz w:val="22"/>
                <w:szCs w:val="22"/>
                <w:lang w:val="ru-RU"/>
              </w:rPr>
            </w:pPr>
            <w:r w:rsidRPr="001E6A26">
              <w:t xml:space="preserve">Департамент соціального захисту населення Харківської обласної державної адміністрації, Управління у справах молоді та спорту Харківської обласної </w:t>
            </w:r>
            <w:r w:rsidRPr="001E6A26">
              <w:lastRenderedPageBreak/>
              <w:t>державної адміністрації, Управління масових комунікацій Харківської обласної державної адміністрації, районні державні адміністрації, міські (міст обласного значення) та районні ради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здоров’я Харківської обласної державної адміністрації,  Департамент науки і освіти Харківської обласної державної адміністрації, КЗОЗ «ХАРКІВСЬКИЙ ОБЛАСНИЙ ЦЕНТР ЗДОРОВ’Я», Департамент соціального захисту населення Харківської обласної державної адміністрації, Управління у </w:t>
            </w:r>
            <w:r w:rsidRPr="001E6A26">
              <w:lastRenderedPageBreak/>
              <w:t>справах молоді та спорту Харківської обласної державної адміністрації,</w:t>
            </w:r>
          </w:p>
          <w:p w:rsidR="001E6A26" w:rsidRPr="001E6A26" w:rsidRDefault="001E6A26" w:rsidP="001E6A26">
            <w:pPr>
              <w:spacing w:line="209" w:lineRule="atLeast"/>
              <w:rPr>
                <w:rFonts w:ascii="Calibri" w:hAnsi="Calibri"/>
                <w:sz w:val="22"/>
                <w:szCs w:val="22"/>
                <w:lang w:val="ru-RU"/>
              </w:rPr>
            </w:pPr>
            <w:r w:rsidRPr="001E6A26">
              <w:t>Управління масових комунікацій Харківської обласної державної адміністрації, Харківська медична академія післядипломної освіти (за згодою), Харківський національний медичний університет (за згодою), районні державні адміністрації, міські (міст обласного значення) та районні ради за участю Харківської обласної організації Товариства Червоного Хреста України (за згодою)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За рахунок відповідних місцевих бюджетів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відповідних місцевих бюджетів та інших джерел</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12.3.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bookmarkStart w:id="0" w:name="OLE_LINK7"/>
            <w:r w:rsidRPr="001E6A26">
              <w:t xml:space="preserve">Централізоване забезпечення комунальних закладів охорони здоров’я сучасними ефективними дезінфекційними засобами для комплексної боротьби із </w:t>
            </w:r>
            <w:proofErr w:type="spellStart"/>
            <w:r w:rsidRPr="001E6A26">
              <w:t>внутрішньолікарняною</w:t>
            </w:r>
            <w:proofErr w:type="spellEnd"/>
            <w:r w:rsidRPr="001E6A26">
              <w:t xml:space="preserve"> інфекцією</w:t>
            </w:r>
            <w:bookmarkEnd w:id="0"/>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КП ХОР «ОБЛАСНИЙ АПТЕЧНИЙ СКЛАД»</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КП ХОР «ОБЛАСНИЙ АПТЕЧНИЙ СКЛАД», заклади охорони здоров’я, що фінансуються за рахунок коштів місцевих бюджетів Харківської області, у тому числі доведених обсягів медичної субвенції</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20 000 000,0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40 000 000,0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Профілактика </w:t>
            </w:r>
            <w:proofErr w:type="spellStart"/>
            <w:r w:rsidRPr="001E6A26">
              <w:t>внутрішньолікарняних</w:t>
            </w:r>
            <w:proofErr w:type="spellEnd"/>
            <w:r w:rsidRPr="001E6A26">
              <w:t xml:space="preserve"> інфекцій та боротьба з ними</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12.4.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Подальше поповнення реєстру обліку хворих на вірусні гепатити</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ІНФЕКЦІЙНА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КЛІНІЧНА ІНФЕКЦІЙНА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відповідних місцевих бюджетів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За рахунок відповідних місцевих бюджетів та інших джерел</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Удосконалення надання медичної допомоги хворим на гепатити В і С</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12.5.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w:t>
            </w:r>
            <w:proofErr w:type="spellStart"/>
            <w:r w:rsidRPr="001E6A26">
              <w:t>скринінгових</w:t>
            </w:r>
            <w:proofErr w:type="spellEnd"/>
            <w:r w:rsidRPr="001E6A26">
              <w:t xml:space="preserve"> досліджень на </w:t>
            </w:r>
            <w:r w:rsidRPr="001E6A26">
              <w:lastRenderedPageBreak/>
              <w:t>вірусні гепатити В і С у групах ризику</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КНП ХОР «ОБЛАСНА  </w:t>
            </w:r>
            <w:r w:rsidRPr="001E6A26">
              <w:lastRenderedPageBreak/>
              <w:t>КЛІНІЧНА ІНФЕКЦІЙНА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w:t>
            </w:r>
            <w:r w:rsidRPr="001E6A26">
              <w:lastRenderedPageBreak/>
              <w:t>здоров’я Харківської обласної державної адміністрації, КНП ХОР «ОБЛАСНА КЛІНІЧНА ІНФЕКЦІЙНА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1 500 000,0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1 500 000,0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Удосконалення </w:t>
            </w:r>
            <w:r w:rsidRPr="001E6A26">
              <w:lastRenderedPageBreak/>
              <w:t>надання медичної допомоги хворим на гепатити В і С</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12.6.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профілактики (шляхом вакцинації) захворюваності на вірусні гепатити В і С медичних працівників групи ризику та населення з груп ризику, у тому числі учасників бойових дій, які брали участь в антитерористичній операції</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ІНФЕКЦІЙНА ЛІКАРНЯ», КП ХОР «ОБЛАСНИЙ АПТЕЧНИЙ СКЛАД»</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КЛІНІЧНА ІНФЕКЦІЙНА ЛІКАРНЯ», КП ХОР «ОБЛАСНИЙ АПТЕЧНИЙ СКЛАД»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200 000,0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Удосконалення надання медичної допомоги хворим на гепатити В і С</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12.7.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лікарськими засобами (жителів Харківської області) учасників бойових дій, які брали участь в антитерористичній операції, а також медичних працівників, що мають ризик розповсюдження інфекції при виконанні своїх функціональних обов’язків, уражених вірусним гепатитом в активній фазі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ІНФЕКЦІЙНА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КЛІНІЧНА ІНФЕКЦІЙНА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10 000 000,0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Удосконалення надання медичної допомоги хворим на гепатити В і С</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12.8.</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Здійснення контролю за ефективністю лікування хворих на вірусні гепатити В і С</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«ОБЛАСНА  КЛІНІЧНА ІНФЕКЦІЙНА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КЛІНІЧНА ІНФЕКЦІЙНА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180 000,0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180 000,0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Удосконалення надання медичної допомоги хворим на гепатити В і С</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12.9.</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проведення  інформаційно-просвітницької роботи серед населення щодо профілактики та необхідності ранньої діагностики вірусних гепатитів</w:t>
            </w:r>
          </w:p>
          <w:p w:rsidR="001E6A26" w:rsidRPr="001E6A26" w:rsidRDefault="001E6A26" w:rsidP="001E6A26">
            <w:pPr>
              <w:spacing w:line="209" w:lineRule="atLeast"/>
              <w:rPr>
                <w:rFonts w:ascii="Calibri" w:hAnsi="Calibri"/>
                <w:sz w:val="22"/>
                <w:szCs w:val="22"/>
                <w:lang w:val="ru-RU"/>
              </w:rPr>
            </w:pPr>
            <w:r w:rsidRPr="001E6A26">
              <w:t>В і С</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КЗОЗ «ХАРКІВСЬКИЙ ОБЛАСНИЙ ЦЕНТР ЗДОРОВ’Я», КНП ХОР «ОБЛАСНА КЛІНІЧНА ІНФЕКЦІЙНА ЛІКАРНЯ»,</w:t>
            </w:r>
          </w:p>
          <w:p w:rsidR="001E6A26" w:rsidRPr="001E6A26" w:rsidRDefault="001E6A26" w:rsidP="001E6A26">
            <w:pPr>
              <w:spacing w:line="209" w:lineRule="atLeast"/>
              <w:rPr>
                <w:rFonts w:ascii="Calibri" w:hAnsi="Calibri"/>
                <w:sz w:val="22"/>
                <w:szCs w:val="22"/>
                <w:lang w:val="ru-RU"/>
              </w:rPr>
            </w:pPr>
            <w:r w:rsidRPr="001E6A26">
              <w:t xml:space="preserve">районні державні адміністрації, міські (міст обласного значення) та районні ради, центральні районні та міські (міст обласного значення) лікарні, </w:t>
            </w:r>
            <w:r w:rsidRPr="001E6A26">
              <w:lastRenderedPageBreak/>
              <w:t>центри первинної медико-санітарної допомоги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Департамент охорони здоров’я Харківської обласної державної адміністрації, КЗОЗ «ХАРКІВСЬКИЙ ОБЛАСНИЙ ЦЕНТР ЗДОРОВ’Я», КНП ХОР «ОБЛАСНА КЛІНІЧНА ІНФЕКЦІЙНА ЛІКАРНЯ»,</w:t>
            </w:r>
          </w:p>
          <w:p w:rsidR="001E6A26" w:rsidRPr="001E6A26" w:rsidRDefault="001E6A26" w:rsidP="001E6A26">
            <w:pPr>
              <w:spacing w:line="209" w:lineRule="atLeast"/>
              <w:rPr>
                <w:rFonts w:ascii="Calibri" w:hAnsi="Calibri"/>
                <w:sz w:val="22"/>
                <w:szCs w:val="22"/>
                <w:lang w:val="ru-RU"/>
              </w:rPr>
            </w:pPr>
            <w:r w:rsidRPr="001E6A26">
              <w:t xml:space="preserve">районні державні адміністрації, міські (міст </w:t>
            </w:r>
            <w:r w:rsidRPr="001E6A26">
              <w:lastRenderedPageBreak/>
              <w:t>обласного значення) та районні ради, центральні районні та міські (міст обласного значення) лікарні, центри первинної медико-санітарної допомог</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У межах затверджених кошторисних призначень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Удосконалення надання медичної допомоги хворим на гепатити В і С</w:t>
            </w:r>
          </w:p>
          <w:p w:rsidR="001E6A26" w:rsidRPr="001E6A26" w:rsidRDefault="001E6A26" w:rsidP="001E6A26">
            <w:pPr>
              <w:jc w:val="center"/>
              <w:rPr>
                <w:rFonts w:ascii="Calibri" w:hAnsi="Calibri"/>
                <w:sz w:val="22"/>
                <w:szCs w:val="22"/>
                <w:lang w:val="ru-RU"/>
              </w:rPr>
            </w:pPr>
            <w:r w:rsidRPr="001E6A26">
              <w:t> </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lastRenderedPageBreak/>
              <w:t>13.</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Удосконалення медичної допомоги наркологічним хворим</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13.1.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стабільного функціонування територіальних закладів наркологічної служби з метою надання наркологічної допомоги, організації діагностики, лікування та реабілітації наркозалежних осіб</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«ОБЛАСНИЙ НАРКОЛОГІЧНИЙ ДИСПАНСЕР», КНП ХОР «ОБЛАСНА КЛІНІЧНА НАРКОЛОГІЧНА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«ОБЛАСНИЙ НАРКОЛОГІЧНИЙ ДИСПАНСЕР», КНП ХОР «ОБЛАСНА КЛІНІЧНА НАРКОЛОГІЧНА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  закладів</w:t>
            </w:r>
          </w:p>
          <w:p w:rsidR="001E6A26" w:rsidRPr="001E6A26" w:rsidRDefault="001E6A26" w:rsidP="001E6A26">
            <w:pPr>
              <w:jc w:val="center"/>
              <w:rPr>
                <w:rFonts w:ascii="Calibri" w:hAnsi="Calibri"/>
                <w:sz w:val="22"/>
                <w:szCs w:val="22"/>
                <w:lang w:val="ru-RU"/>
              </w:rPr>
            </w:pPr>
            <w:r w:rsidRPr="001E6A26">
              <w:t>на 2019 рік</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  закладів</w:t>
            </w:r>
          </w:p>
          <w:p w:rsidR="001E6A26" w:rsidRPr="001E6A26" w:rsidRDefault="001E6A26" w:rsidP="001E6A26">
            <w:pPr>
              <w:jc w:val="center"/>
              <w:rPr>
                <w:rFonts w:ascii="Calibri" w:hAnsi="Calibri"/>
                <w:sz w:val="22"/>
                <w:szCs w:val="22"/>
                <w:lang w:val="ru-RU"/>
              </w:rPr>
            </w:pPr>
            <w:r w:rsidRPr="001E6A26">
              <w:t>на 2020 рік</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Забезпечення реалізації в Харківській області  державної політики у сфері протидії розповсюдження наркоманії, токсикоманії, алкоголізму, </w:t>
            </w:r>
            <w:proofErr w:type="spellStart"/>
            <w:r w:rsidRPr="001E6A26">
              <w:t>тютюнопаління</w:t>
            </w:r>
            <w:proofErr w:type="spellEnd"/>
            <w:r w:rsidRPr="001E6A26">
              <w:t xml:space="preserve"> серед населення України із одночасним формуванням у громадянському суспільстві засад здорового способу життя</w:t>
            </w:r>
          </w:p>
          <w:p w:rsidR="001E6A26" w:rsidRPr="001E6A26" w:rsidRDefault="001E6A26" w:rsidP="001E6A26">
            <w:pP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lastRenderedPageBreak/>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jc w:val="center"/>
              <w:rPr>
                <w:rFonts w:ascii="Calibri" w:hAnsi="Calibri"/>
                <w:sz w:val="22"/>
                <w:szCs w:val="22"/>
                <w:lang w:val="ru-RU"/>
              </w:rPr>
            </w:pPr>
            <w:r w:rsidRPr="001E6A26">
              <w:t> </w:t>
            </w:r>
          </w:p>
          <w:p w:rsidR="001E6A26" w:rsidRPr="001E6A26" w:rsidRDefault="001E6A26" w:rsidP="001E6A26">
            <w:pPr>
              <w:rPr>
                <w:rFonts w:ascii="Calibri" w:hAnsi="Calibri"/>
                <w:sz w:val="22"/>
                <w:szCs w:val="22"/>
                <w:lang w:val="ru-RU"/>
              </w:rPr>
            </w:pPr>
            <w:r w:rsidRPr="001E6A26">
              <w:t xml:space="preserve">Забезпечення реалізації в Харківській області  державної політики у сфері протидії розповсюдженню наркоманії, токсикоманії, алкоголізму, </w:t>
            </w:r>
            <w:proofErr w:type="spellStart"/>
            <w:r w:rsidRPr="001E6A26">
              <w:t>тютюнопаління</w:t>
            </w:r>
            <w:proofErr w:type="spellEnd"/>
            <w:r w:rsidRPr="001E6A26">
              <w:t xml:space="preserve"> серед населення України із одночасним формуванням у громадянському суспільстві засад здорового способу життя</w:t>
            </w:r>
          </w:p>
          <w:p w:rsidR="001E6A26" w:rsidRPr="001E6A26" w:rsidRDefault="001E6A26" w:rsidP="001E6A26">
            <w:pPr>
              <w:jc w:val="center"/>
              <w:rPr>
                <w:rFonts w:ascii="Calibri" w:hAnsi="Calibri"/>
                <w:sz w:val="22"/>
                <w:szCs w:val="22"/>
                <w:lang w:val="ru-RU"/>
              </w:rPr>
            </w:pPr>
            <w:r w:rsidRPr="001E6A26">
              <w:t> </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13.2.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Здійснення контролю за дотриманням протоколів та стандартів лікування наркозалежних осіб</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НАРКОЛОГІЧНИЙ ДИСПАНСЕР», КНП ХОР «ОБЛАСНА КЛІНІЧНА НАРКОЛОГІЧНА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«ОБЛАСНИЙ НАРКОЛОГІЧНИЙ ДИСПАНСЕР», КНП ХОР «ОБЛАСНА КЛІНІЧНА НАРКОЛОГІЧНА ЛІКАРНЯ»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rPr>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rPr>
                <w:sz w:val="24"/>
                <w:szCs w:val="24"/>
              </w:rPr>
              <w:t> </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13.3.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Комплексне впровадження сучасних підходів до профілактики, лікування і соціальної реабілітації наркозалежних осіб з метою протидії поширенню наркоманії, </w:t>
            </w:r>
            <w:r w:rsidRPr="001E6A26">
              <w:br/>
              <w:t>ВІЛ-інфекції/</w:t>
            </w:r>
            <w:proofErr w:type="spellStart"/>
            <w:r w:rsidRPr="001E6A26">
              <w:t>СНІДу</w:t>
            </w:r>
            <w:proofErr w:type="spellEnd"/>
            <w:r w:rsidRPr="001E6A26">
              <w:t xml:space="preserve"> та інших захворювань</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НАРКОЛОГІЧНИЙ ДИСПАНСЕР», КНП ХОР «ОБЛАСНА КЛІНІЧНА НАРКОЛОГІЧНА ЛІКАРНЯ», КНП ХОР «ОБЛАСНИЙ КЛІНІЧНИЙ ЦЕНТР ПРОФІЛАКТИКИ І БОРОТЬБИ  ЗІ СНІДОМ»</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Департамент охорони здоров’я Харківської обласної державної адміністрації,  КЗОЗ «ХАРКІВСЬКИЙ ОБЛАСНИЙ ЦЕНТР ЗДОРОВ’Я», КНП ХОР «ОБЛАСНИЙ НАРКОЛОГІЧНИЙ ДИСПАНСЕР», КНП ХОР «ОБЛАСНА КЛІНІЧНА НАРКОЛОГІЧНА </w:t>
            </w:r>
            <w:r w:rsidRPr="001E6A26">
              <w:lastRenderedPageBreak/>
              <w:t>ЛІКАРНЯ», КНП ХОР «ОБЛАСНИЙ КЛІНІЧНИЙ ЦЕНТР ПРОФІЛАКТИКИ І БОРОТЬБИ  ЗІ СНІДОМ»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У межах затверджених кошторисних призначень  закладів</w:t>
            </w:r>
          </w:p>
          <w:p w:rsidR="001E6A26" w:rsidRPr="001E6A26" w:rsidRDefault="001E6A26" w:rsidP="001E6A26">
            <w:pPr>
              <w:jc w:val="center"/>
              <w:rPr>
                <w:rFonts w:ascii="Calibri" w:hAnsi="Calibri"/>
                <w:sz w:val="22"/>
                <w:szCs w:val="22"/>
                <w:lang w:val="ru-RU"/>
              </w:rPr>
            </w:pPr>
            <w:r w:rsidRPr="001E6A26">
              <w:t>на 2019 рік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  закладів</w:t>
            </w:r>
          </w:p>
          <w:p w:rsidR="001E6A26" w:rsidRPr="001E6A26" w:rsidRDefault="001E6A26" w:rsidP="001E6A26">
            <w:pPr>
              <w:jc w:val="center"/>
              <w:rPr>
                <w:rFonts w:ascii="Calibri" w:hAnsi="Calibri"/>
                <w:sz w:val="22"/>
                <w:szCs w:val="22"/>
                <w:lang w:val="ru-RU"/>
              </w:rPr>
            </w:pPr>
            <w:r w:rsidRPr="001E6A26">
              <w:t>на 2020 рік та інших джерел</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13.4.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Упровадження </w:t>
            </w:r>
            <w:proofErr w:type="spellStart"/>
            <w:r w:rsidRPr="001E6A26">
              <w:t>немедикаментозних</w:t>
            </w:r>
            <w:proofErr w:type="spellEnd"/>
            <w:r w:rsidRPr="001E6A26">
              <w:t xml:space="preserve"> методів лікування наркологічних захворювань</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НАРКОЛОГІЧНИЙ ДИСПАНСЕР», КНП ХОР «ОБЛАСНА КЛІНІЧНА НАРКОЛОГІЧНА ЛІКАРНЯ»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«ОБЛАСНА КЛІНІЧНА НАРКОЛОГІЧНА ЛІКАРНЯ», КНП ХОР «ОБЛАСНИЙ НАРКОЛОГІЧНИЙ ДИСПАНСЕР», КЗОЗ «ХАРКІВСЬКИЙ ОБЛАСНИЙ ЦЕНТР ЗДОРОВ’Я»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  закладів</w:t>
            </w:r>
          </w:p>
          <w:p w:rsidR="001E6A26" w:rsidRPr="001E6A26" w:rsidRDefault="001E6A26" w:rsidP="001E6A26">
            <w:pPr>
              <w:jc w:val="center"/>
              <w:rPr>
                <w:rFonts w:ascii="Calibri" w:hAnsi="Calibri"/>
                <w:sz w:val="22"/>
                <w:szCs w:val="22"/>
                <w:lang w:val="ru-RU"/>
              </w:rPr>
            </w:pPr>
            <w:r w:rsidRPr="001E6A26">
              <w:t>на 2019 рік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  закладів</w:t>
            </w:r>
          </w:p>
          <w:p w:rsidR="001E6A26" w:rsidRPr="001E6A26" w:rsidRDefault="001E6A26" w:rsidP="001E6A26">
            <w:pPr>
              <w:jc w:val="center"/>
              <w:rPr>
                <w:rFonts w:ascii="Calibri" w:hAnsi="Calibri"/>
                <w:sz w:val="22"/>
                <w:szCs w:val="22"/>
                <w:lang w:val="ru-RU"/>
              </w:rPr>
            </w:pPr>
            <w:r w:rsidRPr="001E6A26">
              <w:t>на 2020 рік та інших джерел</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13.5.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Проведення комплексних та міжвідомчих санітарно-просвітницьких заходів щодо протидії наркотизації суспільства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Департамент науки і освіти Харківської обласної державної адміністрації,</w:t>
            </w:r>
          </w:p>
          <w:p w:rsidR="001E6A26" w:rsidRPr="001E6A26" w:rsidRDefault="001E6A26" w:rsidP="001E6A26">
            <w:pPr>
              <w:spacing w:line="209" w:lineRule="atLeast"/>
              <w:rPr>
                <w:rFonts w:ascii="Calibri" w:hAnsi="Calibri"/>
                <w:sz w:val="22"/>
                <w:szCs w:val="22"/>
                <w:lang w:val="ru-RU"/>
              </w:rPr>
            </w:pPr>
            <w:r w:rsidRPr="001E6A26">
              <w:t>Департамент 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Управління масових комунікацій Харківської обласної державної адміністрації, районні державні адміністрації, міські (міст обласного значення) та районні ради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Департамент охорони здоров’я Харківської обласної державної адміністрації, КЗОЗ «ХАРКІВСЬКИЙ ОБЛАСНИЙ ЦЕНТР ЗДОРОВ’Я», Департамент науки і освіти Харківської обласної державної адміністрації, Департамент 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Управління масових комунікацій Харківської обласної державної адміністрації, Харківська медична академія </w:t>
            </w:r>
            <w:r w:rsidRPr="001E6A26">
              <w:lastRenderedPageBreak/>
              <w:t>післядипломної освіти </w:t>
            </w:r>
            <w:r w:rsidRPr="001E6A26">
              <w:br/>
              <w:t>(за згодою), Харківський національний медичний університет (за згодою), районні державні адміністрації, міські (міст обласного значення) та районні ради, КНП ХОР «ОБЛАСНИЙ НАРКОЛОГІЧНИЙ ДИСПАНСЕР»</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У межах затверджених кошторисних призначень закладів</w:t>
            </w:r>
          </w:p>
          <w:p w:rsidR="001E6A26" w:rsidRPr="001E6A26" w:rsidRDefault="001E6A26" w:rsidP="001E6A26">
            <w:pPr>
              <w:jc w:val="center"/>
              <w:rPr>
                <w:rFonts w:ascii="Calibri" w:hAnsi="Calibri"/>
                <w:sz w:val="22"/>
                <w:szCs w:val="22"/>
                <w:lang w:val="ru-RU"/>
              </w:rPr>
            </w:pPr>
            <w:r w:rsidRPr="001E6A26">
              <w:t>на 2019 рік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 закладів</w:t>
            </w:r>
          </w:p>
          <w:p w:rsidR="001E6A26" w:rsidRPr="001E6A26" w:rsidRDefault="001E6A26" w:rsidP="001E6A26">
            <w:pPr>
              <w:jc w:val="center"/>
              <w:rPr>
                <w:rFonts w:ascii="Calibri" w:hAnsi="Calibri"/>
                <w:sz w:val="22"/>
                <w:szCs w:val="22"/>
                <w:lang w:val="ru-RU"/>
              </w:rPr>
            </w:pPr>
            <w:r w:rsidRPr="001E6A26">
              <w:t>на 2020 рік та інших джерел</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13.6.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методичної та практичної допомоги в організації роботи Центру </w:t>
            </w:r>
            <w:proofErr w:type="spellStart"/>
            <w:r w:rsidRPr="001E6A26">
              <w:t>ресоціалізації</w:t>
            </w:r>
            <w:proofErr w:type="spellEnd"/>
            <w:r w:rsidRPr="001E6A26">
              <w:t xml:space="preserve"> наркозалежної молоді «Твоя перемога»</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Департамент науки і освіти Харківської обласної державної адміністрації,</w:t>
            </w:r>
          </w:p>
          <w:p w:rsidR="001E6A26" w:rsidRPr="001E6A26" w:rsidRDefault="001E6A26" w:rsidP="001E6A26">
            <w:pPr>
              <w:spacing w:line="209" w:lineRule="atLeast"/>
              <w:rPr>
                <w:rFonts w:ascii="Calibri" w:hAnsi="Calibri"/>
                <w:sz w:val="22"/>
                <w:szCs w:val="22"/>
                <w:lang w:val="ru-RU"/>
              </w:rPr>
            </w:pPr>
            <w:r w:rsidRPr="001E6A26">
              <w:t>Департамент 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районні державні адміністрації, міські (міст обласного значення) та районні ради, КНП ХОР «ОБЛАСНИЙ НАРКОЛОГІЧНИЙ ДИСПАНСЕР»</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Департамент охорони здоров’я Харківської обласної державної адміністрації,  КЗОЗ «ХАРКІВСЬКИЙ ОБЛАСНИЙ ЦЕНТР ЗДОРОВ’Я», Департамент науки і освіти Харківської обласної державної адміністрації, Департамент соціального захисту населення Харківської обласної державної адміністрації, Управління у справах молоді та спорту Харківської обласної державної адміністрації, Харківська медична академія післядипломної освіти (за згодою), Харківський національний медичний університет (за згодою), районні державні адміністрації, міські (міст обласного значення) та районні ради за участю Харківської обласної організації Товариства </w:t>
            </w:r>
            <w:r w:rsidRPr="001E6A26">
              <w:lastRenderedPageBreak/>
              <w:t>Червоного Хреста України (за згодою), КНП ХОР «ОБЛАСНИЙ НАРКОЛОГІЧНИЙ ДИСПАНСЕР»</w:t>
            </w:r>
          </w:p>
          <w:p w:rsidR="001E6A26" w:rsidRPr="001E6A26" w:rsidRDefault="001E6A26" w:rsidP="001E6A26">
            <w:pPr>
              <w:spacing w:line="209" w:lineRule="atLeast"/>
              <w:rPr>
                <w:rFonts w:ascii="Calibri" w:hAnsi="Calibri"/>
                <w:sz w:val="22"/>
                <w:szCs w:val="22"/>
                <w:lang w:val="ru-RU"/>
              </w:rPr>
            </w:pPr>
            <w:r w:rsidRPr="001E6A26">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У межах затверджених кошторисних призначень закладів</w:t>
            </w:r>
          </w:p>
          <w:p w:rsidR="001E6A26" w:rsidRPr="001E6A26" w:rsidRDefault="001E6A26" w:rsidP="001E6A26">
            <w:pPr>
              <w:jc w:val="center"/>
              <w:rPr>
                <w:rFonts w:ascii="Calibri" w:hAnsi="Calibri"/>
                <w:sz w:val="22"/>
                <w:szCs w:val="22"/>
                <w:lang w:val="ru-RU"/>
              </w:rPr>
            </w:pPr>
            <w:r w:rsidRPr="001E6A26">
              <w:t>на 2019 рік та інших джерел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t>У межах затверджених кошторисних призначень закладів</w:t>
            </w:r>
          </w:p>
          <w:p w:rsidR="001E6A26" w:rsidRPr="001E6A26" w:rsidRDefault="001E6A26" w:rsidP="001E6A26">
            <w:pPr>
              <w:jc w:val="center"/>
              <w:rPr>
                <w:rFonts w:ascii="Calibri" w:hAnsi="Calibri"/>
                <w:sz w:val="22"/>
                <w:szCs w:val="22"/>
                <w:lang w:val="ru-RU"/>
              </w:rPr>
            </w:pPr>
            <w:r w:rsidRPr="001E6A26">
              <w:t>на 2020 рік та інших джерел</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Забезпечення реалізації в Харківській області  державної політики у сфері протидії розповсюдженню наркоманії, токсикоманії, алкоголізму, </w:t>
            </w:r>
            <w:proofErr w:type="spellStart"/>
            <w:r w:rsidRPr="001E6A26">
              <w:t>тютюнопаління</w:t>
            </w:r>
            <w:proofErr w:type="spellEnd"/>
            <w:r w:rsidRPr="001E6A26">
              <w:t xml:space="preserve"> серед населення України із одночасним формуванням у громадянському суспільстві засад здорового способу життя</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lastRenderedPageBreak/>
              <w:t>14.</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rPr>
                <w:b/>
                <w:bCs/>
              </w:rPr>
              <w:t xml:space="preserve">Розвиток системи надання медичної допомоги хворим </w:t>
            </w:r>
            <w:proofErr w:type="spellStart"/>
            <w:r w:rsidRPr="001E6A26">
              <w:rPr>
                <w:b/>
                <w:bCs/>
              </w:rPr>
              <w:t>нефрологічного</w:t>
            </w:r>
            <w:proofErr w:type="spellEnd"/>
            <w:r w:rsidRPr="001E6A26">
              <w:rPr>
                <w:b/>
                <w:bCs/>
              </w:rPr>
              <w:t xml:space="preserve"> профілю</w:t>
            </w:r>
          </w:p>
        </w:tc>
      </w:tr>
      <w:tr w:rsidR="001E6A26" w:rsidRPr="001E6A26" w:rsidTr="001E6A26">
        <w:trPr>
          <w:trHeight w:val="2990"/>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14.1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rPr>
                <w:shd w:val="clear" w:color="auto" w:fill="FFFFFF"/>
              </w:rPr>
              <w:t xml:space="preserve">Розвиток системи надання медичної допомоги хворим </w:t>
            </w:r>
            <w:proofErr w:type="spellStart"/>
            <w:r w:rsidRPr="001E6A26">
              <w:rPr>
                <w:shd w:val="clear" w:color="auto" w:fill="FFFFFF"/>
              </w:rPr>
              <w:t>нефрологічного</w:t>
            </w:r>
            <w:proofErr w:type="spellEnd"/>
            <w:r w:rsidRPr="001E6A26">
              <w:rPr>
                <w:shd w:val="clear" w:color="auto" w:fill="FFFFFF"/>
              </w:rPr>
              <w:t xml:space="preserve"> профілю в частині забезпечення лікарськими засобами та виробами медичного призначення </w:t>
            </w:r>
            <w:r w:rsidRPr="001E6A26">
              <w:rPr>
                <w:shd w:val="clear" w:color="auto" w:fill="FFFFFF"/>
              </w:rPr>
              <w:br/>
            </w:r>
            <w:r w:rsidRPr="001E6A26">
              <w:t>КНП ХОР «ОБЛАСНИЙ МЕДИЧНИЙ КЛІНІЧНИЙ ЦЕНТР УРОЛОГІЇ І НЕФРОЛОГІЇ ім. В.І. ШАПОВАЛА»</w:t>
            </w:r>
            <w:r w:rsidRPr="001E6A26">
              <w:rPr>
                <w:shd w:val="clear" w:color="auto" w:fill="FFFFFF"/>
              </w:rPr>
              <w:t> для надання медичної допомоги хворим на хронічну хворобу нирок за життєвими показами, у тому числі шляхом:</w:t>
            </w:r>
          </w:p>
          <w:p w:rsidR="001E6A26" w:rsidRPr="001E6A26" w:rsidRDefault="001E6A26" w:rsidP="001E6A26">
            <w:pPr>
              <w:spacing w:line="209" w:lineRule="atLeast"/>
              <w:rPr>
                <w:rFonts w:ascii="Calibri" w:hAnsi="Calibri"/>
                <w:sz w:val="22"/>
                <w:szCs w:val="22"/>
                <w:lang w:val="ru-RU"/>
              </w:rPr>
            </w:pPr>
            <w:r w:rsidRPr="001E6A26">
              <w:rPr>
                <w:shd w:val="clear" w:color="auto" w:fill="FFFFFF"/>
              </w:rPr>
              <w:t>– гемодіалізу</w:t>
            </w:r>
          </w:p>
          <w:p w:rsidR="001E6A26" w:rsidRPr="001E6A26" w:rsidRDefault="001E6A26" w:rsidP="001E6A26">
            <w:pPr>
              <w:spacing w:line="209" w:lineRule="atLeast"/>
              <w:rPr>
                <w:rFonts w:ascii="Calibri" w:hAnsi="Calibri"/>
                <w:sz w:val="22"/>
                <w:szCs w:val="22"/>
                <w:lang w:val="ru-RU"/>
              </w:rPr>
            </w:pPr>
            <w:r w:rsidRPr="001E6A26">
              <w:rPr>
                <w:shd w:val="clear" w:color="auto" w:fill="FFFFFF"/>
              </w:rPr>
              <w:t>– перитонеального діалізу</w:t>
            </w:r>
          </w:p>
          <w:p w:rsidR="001E6A26" w:rsidRPr="001E6A26" w:rsidRDefault="001E6A26" w:rsidP="001E6A26">
            <w:pPr>
              <w:spacing w:after="120" w:line="209" w:lineRule="atLeast"/>
              <w:rPr>
                <w:rFonts w:ascii="Calibri" w:hAnsi="Calibri"/>
                <w:sz w:val="22"/>
                <w:szCs w:val="22"/>
                <w:lang w:val="ru-RU"/>
              </w:rPr>
            </w:pPr>
            <w:proofErr w:type="spellStart"/>
            <w:r w:rsidRPr="001E6A26">
              <w:rPr>
                <w:shd w:val="clear" w:color="auto" w:fill="FFFFFF"/>
              </w:rPr>
              <w:t>– імуносупресивн</w:t>
            </w:r>
            <w:proofErr w:type="spellEnd"/>
            <w:r w:rsidRPr="001E6A26">
              <w:rPr>
                <w:shd w:val="clear" w:color="auto" w:fill="FFFFFF"/>
              </w:rPr>
              <w:t>ої терапії</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МЕДИЧНИЙ КЛІНІЧНИЙ ЦЕНТР УРОЛОГІЇ І НЕФРОЛОГІЇ ім. В.І. ШАПОВАЛА»</w:t>
            </w:r>
          </w:p>
          <w:p w:rsidR="001E6A26" w:rsidRPr="001E6A26" w:rsidRDefault="001E6A26" w:rsidP="001E6A26">
            <w:pPr>
              <w:spacing w:line="209" w:lineRule="atLeast"/>
              <w:rPr>
                <w:rFonts w:ascii="Calibri" w:hAnsi="Calibri"/>
                <w:sz w:val="22"/>
                <w:szCs w:val="22"/>
                <w:lang w:val="ru-RU"/>
              </w:rPr>
            </w:pPr>
            <w:r w:rsidRPr="001E6A26">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«ОБЛАСНИЙ МЕДИЧНИЙ КЛІНІЧНИЙ ЦЕНТР УРОЛОГІЇ І НЕФРОЛОГІЇ </w:t>
            </w:r>
            <w:r w:rsidRPr="001E6A26">
              <w:br/>
              <w:t>ім. В.І. ШАПОВАЛА»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74 000 000,0</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38 500 000,0</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17 600 000,0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 </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82 000 000,0</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40 000 000,0</w:t>
            </w:r>
          </w:p>
          <w:p w:rsidR="001E6A26" w:rsidRPr="001E6A26" w:rsidRDefault="001E6A26" w:rsidP="001E6A26">
            <w:pPr>
              <w:spacing w:line="209" w:lineRule="atLeast"/>
              <w:jc w:val="center"/>
              <w:rPr>
                <w:rFonts w:ascii="Calibri" w:hAnsi="Calibri"/>
                <w:sz w:val="22"/>
                <w:szCs w:val="22"/>
                <w:lang w:val="ru-RU"/>
              </w:rPr>
            </w:pPr>
            <w:r w:rsidRPr="001E6A26">
              <w:rPr>
                <w:shd w:val="clear" w:color="auto" w:fill="FFFFFF"/>
              </w:rPr>
              <w:t>20 000 000,0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доступності надання медичної допомоги хворим на хронічну хворобу нирок відповідно до потреби з одночасною оптимізацією витрат обласного бюджету</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15.</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rPr>
                <w:b/>
                <w:bCs/>
                <w:shd w:val="clear" w:color="auto" w:fill="FFFFFF"/>
              </w:rPr>
              <w:t>Лікування важких ускладнених форм псоріазу</w:t>
            </w:r>
            <w:r w:rsidRPr="001E6A26">
              <w:rPr>
                <w:b/>
                <w:bCs/>
              </w:rPr>
              <w:t xml:space="preserve">, що призводять до </w:t>
            </w:r>
            <w:proofErr w:type="spellStart"/>
            <w:r w:rsidRPr="001E6A26">
              <w:rPr>
                <w:b/>
                <w:bCs/>
              </w:rPr>
              <w:t>інвалідизації</w:t>
            </w:r>
            <w:proofErr w:type="spellEnd"/>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15.1.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rPr>
                <w:shd w:val="clear" w:color="auto" w:fill="FFFFFF"/>
              </w:rPr>
              <w:t>Лікування важких ускладнених форм псоріазу</w:t>
            </w:r>
            <w:r w:rsidRPr="001E6A26">
              <w:t xml:space="preserve"> методом системної </w:t>
            </w:r>
            <w:proofErr w:type="spellStart"/>
            <w:r w:rsidRPr="001E6A26">
              <w:t>фото-</w:t>
            </w:r>
            <w:proofErr w:type="spellEnd"/>
            <w:r w:rsidRPr="001E6A26">
              <w:t xml:space="preserve"> та імунобіологічної терапії</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«ОБЛАСНИЙ КЛІНІЧНИЙ ШКІРНО-ВЕНЕРОЛОГІЧНИЙ ДИСПАНСЕР № 1»</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КНП ХОР «ОБЛАСНИЙ КЛІНІЧНИЙ ШКІРНО-ВЕНЕРОЛОГІЧНИЙ ДИСПАНСЕР № 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450 000,0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450 000,0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Забезпечення виконання завдань програмних заходів з лікування псоріазу</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16.</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rPr>
                <w:b/>
                <w:bCs/>
              </w:rPr>
              <w:t>Окремі заходи щодо забезпечення громадян, які страждають на рідкісні (</w:t>
            </w:r>
            <w:proofErr w:type="spellStart"/>
            <w:r w:rsidRPr="001E6A26">
              <w:rPr>
                <w:b/>
                <w:bCs/>
              </w:rPr>
              <w:t>орфанні</w:t>
            </w:r>
            <w:proofErr w:type="spellEnd"/>
            <w:r w:rsidRPr="001E6A26">
              <w:rPr>
                <w:b/>
                <w:bCs/>
              </w:rPr>
              <w:t>) захворювання, лікарськими засобами та відповідними харчовими продуктами для спеціального дієтичного споживання за рахунок коштів державного, місцевих бюджетів Харківської області, в межах їх реальних можливостей, </w:t>
            </w:r>
            <w:r w:rsidRPr="001E6A26">
              <w:rPr>
                <w:b/>
                <w:bCs/>
                <w:shd w:val="clear" w:color="auto" w:fill="FFFFFF"/>
              </w:rPr>
              <w:t>а також інших джерел, не заборонених законодавством, у тому числі гуманітарної допомоги, </w:t>
            </w:r>
            <w:r w:rsidRPr="001E6A26">
              <w:rPr>
                <w:b/>
                <w:bCs/>
              </w:rPr>
              <w:t>на виконання постанови Кабінету Міністрів України від 31.03.2015 року № 160</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16.1.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ранньої діагностики та попередження </w:t>
            </w:r>
            <w:proofErr w:type="spellStart"/>
            <w:r w:rsidRPr="001E6A26">
              <w:t>орфанних</w:t>
            </w:r>
            <w:proofErr w:type="spellEnd"/>
            <w:r w:rsidRPr="001E6A26">
              <w:t xml:space="preserve"> захворювань</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КНП ХОР «МІЖОБЛАСНИЙ СПЕЦІАЛІЗОВАНИЙ МЕДИКО-ГЕНЕТИЧНИЙ ЦЕНТР – ЦЕНТР </w:t>
            </w:r>
            <w:r w:rsidRPr="001E6A26">
              <w:lastRenderedPageBreak/>
              <w:t>РІДКІСНИХ (ОРФАННИХ) ЗАХВОРЮВАНЬ»</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Департамент охорони здоров’я Харківської обласної державної адміністрації, КНП ХОР «МІЖОБЛАСНИЙ </w:t>
            </w:r>
            <w:r w:rsidRPr="001E6A26">
              <w:lastRenderedPageBreak/>
              <w:t>СПЕЦІАЛІЗОВАНИЙ МЕДИКО-ГЕНЕТИЧНИЙ ЦЕНТР – ЦЕНТР РІДКІСНИХ (ОРФАННИХ) ЗАХВОРЮВАНЬ», районні державні адміністрації, міські (міст обласного значення) та районні ради, комунальні заклади охорони здоров’я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lastRenderedPageBreak/>
              <w:t>20 000 000,0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20 000 000,0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Попередження та зниження рівня захворюваності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16.2.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відповідними засобами громадян, які страждають на рідкісні ендокринні хвороби, розлади харчування та порушення обміну речовин</w:t>
            </w: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textAlignment w:val="baseline"/>
              <w:rPr>
                <w:rFonts w:ascii="Calibri" w:hAnsi="Calibri"/>
                <w:sz w:val="22"/>
                <w:szCs w:val="22"/>
                <w:lang w:val="ru-RU"/>
              </w:rPr>
            </w:pPr>
            <w:r w:rsidRPr="001E6A26">
              <w:t>КНП ХОР «МІЖОБЛАСНИЙ СПЕЦІАЛІЗОВАНИЙ МЕДИКО-ГЕНЕТИЧНИЙ ЦЕНТР – ЦЕНТР РІДКІСНИХ (ОРФАННИХ) ЗАХВОРЮВАНЬ», комунальні заклади охорони здоров’я Харківської області</w:t>
            </w:r>
          </w:p>
        </w:tc>
        <w:tc>
          <w:tcPr>
            <w:tcW w:w="269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textAlignment w:val="baseline"/>
              <w:rPr>
                <w:rFonts w:ascii="Calibri" w:hAnsi="Calibri"/>
                <w:sz w:val="22"/>
                <w:szCs w:val="22"/>
                <w:lang w:val="ru-RU"/>
              </w:rPr>
            </w:pPr>
            <w:r w:rsidRPr="001E6A26">
              <w:t>Департамент охорони здоров’я Харківської обласної державної адміністрації, КНП ХОР «МІЖОБЛАСНИЙ СПЕЦІАЛІЗОВАНИЙ МЕДИКО-ГЕНЕТИЧНИЙ ЦЕНТР – ЦЕНТР РІДКІСНИХ (ОРФАННИХ) ЗАХВОРЮВАНЬ», районні державні адміністрації, міські (міст обласного значення) та районні ради, комунальні заклади охорони здоров’я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57 000 000,0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65 000 000,0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Забезпечення доступності надання медичної допомоги хворим на </w:t>
            </w:r>
            <w:proofErr w:type="spellStart"/>
            <w:r w:rsidRPr="001E6A26">
              <w:t>орфанні</w:t>
            </w:r>
            <w:proofErr w:type="spellEnd"/>
            <w:r w:rsidRPr="001E6A26">
              <w:t xml:space="preserve"> захворювання</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16.3.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відповідними засобами громадян, які страждають на рідкісні хвороби крові й кровотворних органів та окремі порушення із залученням імунного механізму</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33 600 000,0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37 000 000,0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16.4.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відповідними засобами громадян, які страждають на рідкісні хвороби нервової системи</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550 000,0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663 000,0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16.5.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відповідними засобами громадян, які страждають на рідкісні хвороби системи кровообігу</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8 000 000,0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4 400 000,0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16.6.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відповідними засобами громадян, які страждають на хвороби шкіри та підшкірної клітковини</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42 000,0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74 000,0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16.7.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відповідними засобами громадян, які страждають на рідкісні вроджені вади розвитку, деформації та хромосомні аномалії</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516 000,0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1 000 000,0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16.8.</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відповідними засобами громадян, які страждають на рідкісні хвороби кістково-м'язової системи та сполучної тканини</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10 200 000,0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14 000 000,0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16.9.</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Забезпечення відповідними засобами громадян, які страждають на деякі рідкісні інфекційні та паразитарні хвороби</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20 300,0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4 000,0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ind w:right="-105"/>
              <w:rPr>
                <w:rFonts w:ascii="Calibri" w:hAnsi="Calibri"/>
                <w:sz w:val="22"/>
                <w:szCs w:val="22"/>
                <w:lang w:val="ru-RU"/>
              </w:rPr>
            </w:pPr>
            <w:r w:rsidRPr="001E6A26">
              <w:lastRenderedPageBreak/>
              <w:t>16.10.</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xml:space="preserve">Забезпечення відповідними засобами громадян, які страждають на рідкісні хвороби склери, рогівки, райдужної оболонки і </w:t>
            </w:r>
            <w:proofErr w:type="spellStart"/>
            <w:r w:rsidRPr="001E6A26">
              <w:t>циліарного</w:t>
            </w:r>
            <w:proofErr w:type="spellEnd"/>
            <w:r w:rsidRPr="001E6A26">
              <w:t xml:space="preserve"> тіла</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3 000,0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3 000,0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16.11.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 xml:space="preserve">Проведення широкого інформування населення щодо ранньої діагностики та попередження можливих ризиків виникнення </w:t>
            </w:r>
            <w:proofErr w:type="spellStart"/>
            <w:r w:rsidRPr="001E6A26">
              <w:t>орфанних</w:t>
            </w:r>
            <w:proofErr w:type="spellEnd"/>
            <w:r w:rsidRPr="001E6A26">
              <w:t xml:space="preserve"> захворювань </w:t>
            </w:r>
            <w:r w:rsidRPr="001E6A26">
              <w:br/>
              <w:t xml:space="preserve">у нащадків, із запровадженням </w:t>
            </w:r>
            <w:proofErr w:type="spellStart"/>
            <w:r w:rsidRPr="001E6A26">
              <w:t>телемедичних</w:t>
            </w:r>
            <w:proofErr w:type="spellEnd"/>
            <w:r w:rsidRPr="001E6A26">
              <w:t xml:space="preserve"> консультацій із </w:t>
            </w:r>
            <w:proofErr w:type="spellStart"/>
            <w:r w:rsidRPr="001E6A26">
              <w:t>спкціалістами</w:t>
            </w:r>
            <w:proofErr w:type="spellEnd"/>
            <w:r w:rsidRPr="001E6A26">
              <w:t xml:space="preserve"> закладів охорони здоров’я І та ІІ рівнів надання медичної допомоги для визначення медичних та соціальних проблем у хворих, їх рідних та медичних працівників, та відкриттям «гарячої лінії» на базі КНП ХОР «МІЖОБЛАСНИЙ СПЕЦІАЛІЗОВАНИЙ МЕДИКО-ГЕНЕТИЧНИЙ ЦЕНТР – ЦЕНТР РІДКІСНИХ (ОРФАННИХ) ЗАХВОРЮВАНЬ»</w:t>
            </w:r>
          </w:p>
          <w:p w:rsidR="001E6A26" w:rsidRPr="001E6A26" w:rsidRDefault="001E6A26" w:rsidP="001E6A26">
            <w:pPr>
              <w:spacing w:line="209" w:lineRule="atLeast"/>
              <w:rPr>
                <w:rFonts w:ascii="Calibri" w:hAnsi="Calibri"/>
                <w:sz w:val="22"/>
                <w:szCs w:val="22"/>
                <w:lang w:val="ru-RU"/>
              </w:rPr>
            </w:pPr>
            <w:r w:rsidRPr="001E6A26">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«МІЖОБЛАСНИЙ СПЕЦІАЛІЗОВАНИЙ МЕДИКО-ГЕНЕТИЧНИЙ ЦЕНТР – ЦЕНТР РІДКІСНИХ (ОРФАННИХ) ЗАХВОРЮВАНЬ», районні державні адміністрації, міські (міст обласного значення) та районні ради, комунальні заклади охорони здоров’я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КНП ХОР «МІЖОБЛАСНИЙ СПЕЦІАЛІЗОВАНИЙ МЕДИКО-ГЕНЕТИЧНИЙ ЦЕНТР – ЦЕНТР РІДКІСНИХ (ОРФАННИХ) ЗАХВОРЮВАНЬ», КЗОЗ «ХАРКІВСЬКИЙ ОБЛАСНИЙ ЦЕНТР ЗДОРОВ’Я», районні державні адміністрації, міські (міст обласного значення) та районні ради, комунальні заклади охорони здоров’я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У межах</w:t>
            </w:r>
          </w:p>
          <w:p w:rsidR="001E6A26" w:rsidRPr="001E6A26" w:rsidRDefault="001E6A26" w:rsidP="001E6A26">
            <w:pPr>
              <w:spacing w:line="209" w:lineRule="atLeast"/>
              <w:jc w:val="center"/>
              <w:rPr>
                <w:rFonts w:ascii="Calibri" w:hAnsi="Calibri"/>
                <w:sz w:val="22"/>
                <w:szCs w:val="22"/>
                <w:lang w:val="ru-RU"/>
              </w:rPr>
            </w:pPr>
            <w:r w:rsidRPr="001E6A26">
              <w:t>бюджетних призначень</w:t>
            </w:r>
          </w:p>
          <w:p w:rsidR="001E6A26" w:rsidRPr="001E6A26" w:rsidRDefault="001E6A26" w:rsidP="001E6A26">
            <w:pPr>
              <w:spacing w:line="209" w:lineRule="atLeast"/>
              <w:jc w:val="center"/>
              <w:rPr>
                <w:rFonts w:ascii="Calibri" w:hAnsi="Calibri"/>
                <w:sz w:val="22"/>
                <w:szCs w:val="22"/>
                <w:lang w:val="ru-RU"/>
              </w:rPr>
            </w:pPr>
            <w:r w:rsidRPr="001E6A26">
              <w:t>на 2019 рік</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У межах</w:t>
            </w:r>
          </w:p>
          <w:p w:rsidR="001E6A26" w:rsidRPr="001E6A26" w:rsidRDefault="001E6A26" w:rsidP="001E6A26">
            <w:pPr>
              <w:spacing w:line="209" w:lineRule="atLeast"/>
              <w:jc w:val="center"/>
              <w:rPr>
                <w:rFonts w:ascii="Calibri" w:hAnsi="Calibri"/>
                <w:sz w:val="22"/>
                <w:szCs w:val="22"/>
                <w:lang w:val="ru-RU"/>
              </w:rPr>
            </w:pPr>
            <w:r w:rsidRPr="001E6A26">
              <w:t>бюджетних призначень</w:t>
            </w:r>
          </w:p>
          <w:p w:rsidR="001E6A26" w:rsidRPr="001E6A26" w:rsidRDefault="001E6A26" w:rsidP="001E6A26">
            <w:pPr>
              <w:spacing w:line="209" w:lineRule="atLeast"/>
              <w:jc w:val="center"/>
              <w:rPr>
                <w:rFonts w:ascii="Calibri" w:hAnsi="Calibri"/>
                <w:sz w:val="22"/>
                <w:szCs w:val="22"/>
                <w:lang w:val="ru-RU"/>
              </w:rPr>
            </w:pPr>
            <w:r w:rsidRPr="001E6A26">
              <w:t>на 2020 рік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Попередження та зниження рівня захворюваності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17.</w:t>
            </w:r>
          </w:p>
        </w:tc>
        <w:tc>
          <w:tcPr>
            <w:tcW w:w="154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rPr>
                <w:b/>
                <w:bCs/>
              </w:rPr>
              <w:t>Поетапне створення єдиного медичного інформаційного простору та інформаційно-аналітичне забезпечення діяльності галузі охорони здоров’я</w:t>
            </w:r>
          </w:p>
          <w:p w:rsidR="001E6A26" w:rsidRPr="001E6A26" w:rsidRDefault="001E6A26" w:rsidP="001E6A26">
            <w:pPr>
              <w:spacing w:line="209" w:lineRule="atLeast"/>
              <w:jc w:val="center"/>
              <w:rPr>
                <w:rFonts w:ascii="Calibri" w:hAnsi="Calibri"/>
                <w:sz w:val="22"/>
                <w:szCs w:val="22"/>
                <w:lang w:val="ru-RU"/>
              </w:rPr>
            </w:pPr>
            <w:r w:rsidRPr="001E6A26">
              <w:rPr>
                <w:b/>
                <w:bCs/>
              </w:rPr>
              <w:t>Харківської області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17.1.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Підвищення інформованості населення щодо профілактики захворюваності та широке висвітлення у засобах масової інформації питань, пов’язаних з реформуванням галузі охорони здоров’я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КЗОЗ «ХАРКІВСЬКИЙ ОБЛАСНИЙ ЦЕНТР ЗДОРОВ’Я», головні позаштатні спеціалісти Департамент охорони здоров’я Харківської обласної державної адміністрації, районні державні адміністрації, міські (міст обласного значення) та районні ради, центральні районні та міські (міст обласного значення) лікарні, центри первинної медико-санітарної допомоги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Департамент охорони здоров’я Харківської обласної державної адміністрації, КЗОЗ «ХАРКІВСЬКИЙ ОБЛАСНИЙ ЦЕНТР ЗДОРОВ’Я», районні державні адміністрації, міські (міст обласного значення) та районні ради, центральні районні та міські (міст обласного значення) лікарні, центри первинної медико-санітарної допомоги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300 000,0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300 000,0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t>Зниження рівня захворюваності у регіоні, попередження соціальної напруженості в ході суттєвих перетворень </w:t>
            </w:r>
            <w:r w:rsidRPr="001E6A26">
              <w:br/>
              <w:t>в медичній галузі</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17.2.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Створення єдиної інформаційно-</w:t>
            </w:r>
            <w:r w:rsidRPr="001E6A26">
              <w:lastRenderedPageBreak/>
              <w:t>телекомунікаційної системи Департамент охорони здоров’я Харківської обласної державної адміністрації та Харківського обласного інформаційно-аналітичного центру медичної статистики</w:t>
            </w:r>
          </w:p>
        </w:tc>
        <w:tc>
          <w:tcPr>
            <w:tcW w:w="26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textAlignment w:val="baseline"/>
              <w:rPr>
                <w:rFonts w:ascii="Calibri" w:hAnsi="Calibri"/>
                <w:sz w:val="22"/>
                <w:szCs w:val="22"/>
                <w:lang w:val="ru-RU"/>
              </w:rPr>
            </w:pPr>
            <w:r w:rsidRPr="001E6A26">
              <w:lastRenderedPageBreak/>
              <w:t xml:space="preserve">КЗОЗ «ХАРКІВСЬКИЙ  </w:t>
            </w:r>
            <w:r w:rsidRPr="001E6A26">
              <w:lastRenderedPageBreak/>
              <w:t>ОБЛАСНИЙ  ІНФОРМАЦІЙНО-АНАЛІТИЧНИЙ ЦЕНТР МЕДИЧНОЇ СТАТИСТИКИ»</w:t>
            </w:r>
          </w:p>
        </w:tc>
        <w:tc>
          <w:tcPr>
            <w:tcW w:w="269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textAlignment w:val="baseline"/>
              <w:rPr>
                <w:rFonts w:ascii="Calibri" w:hAnsi="Calibri"/>
                <w:sz w:val="22"/>
                <w:szCs w:val="22"/>
                <w:lang w:val="ru-RU"/>
              </w:rPr>
            </w:pPr>
            <w:r w:rsidRPr="001E6A26">
              <w:lastRenderedPageBreak/>
              <w:t xml:space="preserve">Департамент охорони </w:t>
            </w:r>
            <w:r w:rsidRPr="001E6A26">
              <w:lastRenderedPageBreak/>
              <w:t>здоров’я Харківської обласної державної адміністрації, КЗОЗ «ХАРКІВСЬКИЙ  ОБЛАСНИЙ  ІНФОРМАЦІЙНО-АНАЛІТИЧНИЙ ЦЕНТР МЕДИЧНОЇ СТАТИСТИКИ»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 xml:space="preserve">У межах </w:t>
            </w:r>
            <w:r w:rsidRPr="001E6A26">
              <w:lastRenderedPageBreak/>
              <w:t>затверджених кошторисних призначень по закладу на 2019 рік та інших джерел</w:t>
            </w:r>
          </w:p>
          <w:p w:rsidR="001E6A26" w:rsidRPr="001E6A26" w:rsidRDefault="001E6A26" w:rsidP="001E6A26">
            <w:pPr>
              <w:jc w:val="center"/>
              <w:rPr>
                <w:rFonts w:ascii="Calibri" w:hAnsi="Calibri"/>
                <w:sz w:val="22"/>
                <w:szCs w:val="22"/>
                <w:lang w:val="ru-RU"/>
              </w:rPr>
            </w:pPr>
            <w:r w:rsidRPr="001E6A26">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jc w:val="center"/>
              <w:rPr>
                <w:rFonts w:ascii="Calibri" w:hAnsi="Calibri"/>
                <w:sz w:val="22"/>
                <w:szCs w:val="22"/>
                <w:lang w:val="ru-RU"/>
              </w:rPr>
            </w:pPr>
            <w:r w:rsidRPr="001E6A26">
              <w:lastRenderedPageBreak/>
              <w:t xml:space="preserve">У межах </w:t>
            </w:r>
            <w:r w:rsidRPr="001E6A26">
              <w:lastRenderedPageBreak/>
              <w:t>затверджених кошторисних призначень по закладу на 2020 рік та інших джерел</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rPr>
                <w:rFonts w:ascii="Calibri" w:hAnsi="Calibri"/>
                <w:sz w:val="22"/>
                <w:szCs w:val="22"/>
                <w:lang w:val="ru-RU"/>
              </w:rPr>
            </w:pPr>
            <w:r w:rsidRPr="001E6A26">
              <w:lastRenderedPageBreak/>
              <w:t xml:space="preserve">Створення єдиної </w:t>
            </w:r>
            <w:r w:rsidRPr="001E6A26">
              <w:lastRenderedPageBreak/>
              <w:t>автоматизованої системи управління в галузі, із відповідним захистом інформації</w:t>
            </w: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lastRenderedPageBreak/>
              <w:t>17.3.</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rPr>
                <w:rFonts w:ascii="Calibri" w:hAnsi="Calibri"/>
                <w:sz w:val="22"/>
                <w:szCs w:val="22"/>
                <w:lang w:val="ru-RU"/>
              </w:rPr>
            </w:pPr>
            <w:r w:rsidRPr="001E6A26">
              <w:t>Створення комплексної системи захисту інформації у створеній єдиній інформаційно-телекомунікаційній системі</w:t>
            </w:r>
          </w:p>
          <w:p w:rsidR="001E6A26" w:rsidRPr="001E6A26" w:rsidRDefault="001E6A26" w:rsidP="001E6A26">
            <w:pPr>
              <w:rPr>
                <w:rFonts w:ascii="Calibri" w:hAnsi="Calibri"/>
                <w:sz w:val="22"/>
                <w:szCs w:val="22"/>
                <w:lang w:val="ru-RU"/>
              </w:rPr>
            </w:pPr>
            <w:r w:rsidRPr="001E6A26">
              <w:t> </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100 000,0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100 000,0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17.4.</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6A26" w:rsidRPr="001E6A26" w:rsidRDefault="001E6A26" w:rsidP="001E6A26">
            <w:pPr>
              <w:rPr>
                <w:rFonts w:ascii="Calibri" w:hAnsi="Calibri"/>
                <w:sz w:val="22"/>
                <w:szCs w:val="22"/>
                <w:lang w:val="ru-RU"/>
              </w:rPr>
            </w:pPr>
            <w:r w:rsidRPr="001E6A26">
              <w:t>Забезпечення єдиної інформаційно-телекомунікаційної системи необхідним обладнанням та програмним забезпеченням</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1 000 000,0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spacing w:line="209" w:lineRule="atLeast"/>
              <w:jc w:val="center"/>
              <w:rPr>
                <w:rFonts w:ascii="Calibri" w:hAnsi="Calibri"/>
                <w:sz w:val="22"/>
                <w:szCs w:val="22"/>
                <w:lang w:val="ru-RU"/>
              </w:rPr>
            </w:pPr>
            <w:r w:rsidRPr="001E6A26">
              <w:t>1 000 000,0</w:t>
            </w:r>
          </w:p>
        </w:tc>
        <w:tc>
          <w:tcPr>
            <w:tcW w:w="0" w:type="auto"/>
            <w:vMerge/>
            <w:tcBorders>
              <w:top w:val="nil"/>
              <w:left w:val="nil"/>
              <w:bottom w:val="single" w:sz="8" w:space="0" w:color="auto"/>
              <w:right w:val="single" w:sz="8" w:space="0" w:color="auto"/>
            </w:tcBorders>
            <w:vAlign w:val="center"/>
            <w:hideMark/>
          </w:tcPr>
          <w:p w:rsidR="001E6A26" w:rsidRPr="001E6A26" w:rsidRDefault="001E6A26" w:rsidP="001E6A26">
            <w:pPr>
              <w:rPr>
                <w:rFonts w:ascii="Calibri" w:hAnsi="Calibri"/>
                <w:sz w:val="22"/>
                <w:szCs w:val="22"/>
                <w:lang w:val="ru-RU"/>
              </w:rPr>
            </w:pPr>
          </w:p>
        </w:tc>
      </w:tr>
      <w:tr w:rsidR="001E6A26" w:rsidRPr="001E6A26" w:rsidTr="001E6A2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Всього</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E6A26" w:rsidRPr="001E6A26" w:rsidRDefault="001E6A26" w:rsidP="001E6A26">
            <w:pPr>
              <w:jc w:val="right"/>
              <w:rPr>
                <w:rFonts w:ascii="Calibri" w:hAnsi="Calibri"/>
                <w:sz w:val="22"/>
                <w:szCs w:val="22"/>
                <w:lang w:val="ru-RU"/>
              </w:rPr>
            </w:pPr>
            <w:r w:rsidRPr="001E6A26">
              <w:rPr>
                <w:rFonts w:ascii="Calibri" w:hAnsi="Calibri"/>
                <w:sz w:val="22"/>
                <w:szCs w:val="22"/>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E6A26" w:rsidRPr="001E6A26" w:rsidRDefault="001E6A26" w:rsidP="001E6A26">
            <w:pPr>
              <w:jc w:val="right"/>
              <w:rPr>
                <w:rFonts w:ascii="Calibri" w:hAnsi="Calibri"/>
                <w:sz w:val="22"/>
                <w:szCs w:val="22"/>
                <w:lang w:val="ru-RU"/>
              </w:rPr>
            </w:pPr>
            <w:r w:rsidRPr="001E6A26">
              <w:rPr>
                <w:rFonts w:ascii="Calibri" w:hAnsi="Calibri"/>
                <w:sz w:val="22"/>
                <w:szCs w:val="22"/>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E6A26" w:rsidRPr="001E6A26" w:rsidRDefault="001E6A26" w:rsidP="001E6A26">
            <w:pPr>
              <w:jc w:val="right"/>
              <w:rPr>
                <w:rFonts w:ascii="Calibri" w:hAnsi="Calibri"/>
                <w:sz w:val="22"/>
                <w:szCs w:val="22"/>
                <w:lang w:val="ru-RU"/>
              </w:rPr>
            </w:pPr>
            <w:r w:rsidRPr="001E6A26">
              <w:rPr>
                <w:b/>
                <w:bCs/>
                <w:sz w:val="24"/>
                <w:szCs w:val="24"/>
              </w:rPr>
              <w:t>2 989 193 300,0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E6A26" w:rsidRPr="001E6A26" w:rsidRDefault="001E6A26" w:rsidP="001E6A26">
            <w:pPr>
              <w:jc w:val="right"/>
              <w:rPr>
                <w:rFonts w:ascii="Calibri" w:hAnsi="Calibri"/>
                <w:sz w:val="22"/>
                <w:szCs w:val="22"/>
                <w:lang w:val="ru-RU"/>
              </w:rPr>
            </w:pPr>
            <w:r w:rsidRPr="001E6A26">
              <w:rPr>
                <w:b/>
                <w:bCs/>
                <w:sz w:val="24"/>
                <w:szCs w:val="24"/>
              </w:rPr>
              <w:t>3 025 606 000,0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E6A26" w:rsidRPr="001E6A26" w:rsidRDefault="001E6A26" w:rsidP="001E6A26">
            <w:pPr>
              <w:rPr>
                <w:rFonts w:ascii="Calibri" w:hAnsi="Calibri"/>
                <w:sz w:val="22"/>
                <w:szCs w:val="22"/>
                <w:lang w:val="ru-RU"/>
              </w:rPr>
            </w:pPr>
            <w:r w:rsidRPr="001E6A26">
              <w:rPr>
                <w:b/>
                <w:bCs/>
              </w:rPr>
              <w:t> </w:t>
            </w:r>
          </w:p>
        </w:tc>
      </w:tr>
    </w:tbl>
    <w:p w:rsidR="001E6A26" w:rsidRPr="001E6A26" w:rsidRDefault="001E6A26" w:rsidP="001E6A26">
      <w:pPr>
        <w:spacing w:line="330" w:lineRule="atLeast"/>
        <w:rPr>
          <w:rFonts w:ascii="Calibri" w:hAnsi="Calibri"/>
          <w:color w:val="000000"/>
          <w:sz w:val="22"/>
          <w:szCs w:val="22"/>
          <w:lang w:val="ru-RU"/>
        </w:rPr>
      </w:pPr>
      <w:r w:rsidRPr="001E6A26">
        <w:rPr>
          <w:color w:val="000000"/>
          <w:sz w:val="28"/>
          <w:szCs w:val="28"/>
        </w:rPr>
        <w:t> </w:t>
      </w:r>
    </w:p>
    <w:p w:rsidR="001E6A26" w:rsidRPr="001E6A26" w:rsidRDefault="001E6A26" w:rsidP="001E6A26">
      <w:pPr>
        <w:rPr>
          <w:rFonts w:ascii="Calibri" w:hAnsi="Calibri"/>
          <w:color w:val="000000"/>
          <w:sz w:val="22"/>
          <w:szCs w:val="22"/>
          <w:lang w:val="ru-RU"/>
        </w:rPr>
      </w:pPr>
      <w:r w:rsidRPr="001E6A26">
        <w:rPr>
          <w:b/>
          <w:bCs/>
          <w:color w:val="000000"/>
          <w:sz w:val="24"/>
          <w:szCs w:val="24"/>
        </w:rPr>
        <w:t>Заступник голови</w:t>
      </w:r>
    </w:p>
    <w:p w:rsidR="001E6A26" w:rsidRPr="001E6A26" w:rsidRDefault="001E6A26" w:rsidP="001E6A26">
      <w:pPr>
        <w:rPr>
          <w:rFonts w:ascii="Calibri" w:hAnsi="Calibri"/>
          <w:color w:val="000000"/>
          <w:sz w:val="22"/>
          <w:szCs w:val="22"/>
          <w:lang w:val="ru-RU"/>
        </w:rPr>
      </w:pPr>
      <w:r w:rsidRPr="001E6A26">
        <w:rPr>
          <w:b/>
          <w:bCs/>
          <w:color w:val="000000"/>
          <w:sz w:val="24"/>
          <w:szCs w:val="24"/>
        </w:rPr>
        <w:t>обласної ради                                                                                                                                                                                           В. СКОРОБАГАЧ</w:t>
      </w:r>
    </w:p>
    <w:p w:rsidR="00AB339A" w:rsidRPr="00E73D57" w:rsidRDefault="00AB339A" w:rsidP="009D3221">
      <w:pPr>
        <w:pStyle w:val="a8"/>
        <w:tabs>
          <w:tab w:val="clear" w:pos="4819"/>
          <w:tab w:val="center" w:pos="1701"/>
        </w:tabs>
        <w:spacing w:line="240" w:lineRule="auto"/>
        <w:ind w:left="0" w:firstLine="0"/>
        <w:jc w:val="right"/>
        <w:rPr>
          <w:szCs w:val="24"/>
          <w:lang w:val="ru-RU"/>
        </w:rPr>
      </w:pPr>
      <w:bookmarkStart w:id="1" w:name="_GoBack"/>
      <w:bookmarkEnd w:id="1"/>
    </w:p>
    <w:sectPr w:rsidR="00AB339A" w:rsidRPr="00E73D57" w:rsidSect="008857E7">
      <w:pgSz w:w="16838" w:h="11906" w:orient="landscape"/>
      <w:pgMar w:top="851" w:right="720"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krainianPeterburg">
    <w:altName w:val="Courier New"/>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65B37"/>
    <w:multiLevelType w:val="hybridMultilevel"/>
    <w:tmpl w:val="41DCF1F2"/>
    <w:lvl w:ilvl="0" w:tplc="DEB2130E">
      <w:numFmt w:val="bullet"/>
      <w:lvlText w:val="-"/>
      <w:lvlJc w:val="left"/>
      <w:pPr>
        <w:ind w:left="1020" w:hanging="360"/>
      </w:pPr>
      <w:rPr>
        <w:rFonts w:ascii="Times New Roman" w:eastAsia="Times New Roman" w:hAnsi="Times New Roman" w:hint="default"/>
        <w:color w:val="auto"/>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7A2F3224"/>
    <w:multiLevelType w:val="hybridMultilevel"/>
    <w:tmpl w:val="68F4CBAA"/>
    <w:lvl w:ilvl="0" w:tplc="FD82F4C2">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300"/>
    <w:rsid w:val="000033F9"/>
    <w:rsid w:val="00007BC4"/>
    <w:rsid w:val="00016E31"/>
    <w:rsid w:val="00046C83"/>
    <w:rsid w:val="000632F6"/>
    <w:rsid w:val="00063E59"/>
    <w:rsid w:val="00066801"/>
    <w:rsid w:val="000737EF"/>
    <w:rsid w:val="00080DDE"/>
    <w:rsid w:val="0008221B"/>
    <w:rsid w:val="00084222"/>
    <w:rsid w:val="00086CEC"/>
    <w:rsid w:val="00086D27"/>
    <w:rsid w:val="000B2E11"/>
    <w:rsid w:val="000D36A0"/>
    <w:rsid w:val="000D44C4"/>
    <w:rsid w:val="000D5BCA"/>
    <w:rsid w:val="000E0E39"/>
    <w:rsid w:val="000E64D2"/>
    <w:rsid w:val="000E6782"/>
    <w:rsid w:val="00105D8C"/>
    <w:rsid w:val="00116411"/>
    <w:rsid w:val="001365AF"/>
    <w:rsid w:val="00141365"/>
    <w:rsid w:val="00146E10"/>
    <w:rsid w:val="00147E8D"/>
    <w:rsid w:val="00152F3C"/>
    <w:rsid w:val="00153CC6"/>
    <w:rsid w:val="00157B43"/>
    <w:rsid w:val="001600B8"/>
    <w:rsid w:val="00195AB4"/>
    <w:rsid w:val="001A348D"/>
    <w:rsid w:val="001C669B"/>
    <w:rsid w:val="001D72EA"/>
    <w:rsid w:val="001E6A26"/>
    <w:rsid w:val="001F57E7"/>
    <w:rsid w:val="002120C9"/>
    <w:rsid w:val="00221CC3"/>
    <w:rsid w:val="00245F7B"/>
    <w:rsid w:val="002528E1"/>
    <w:rsid w:val="002539AD"/>
    <w:rsid w:val="00265271"/>
    <w:rsid w:val="002872DF"/>
    <w:rsid w:val="00287AAC"/>
    <w:rsid w:val="00290CAA"/>
    <w:rsid w:val="00292629"/>
    <w:rsid w:val="00297A19"/>
    <w:rsid w:val="002A6460"/>
    <w:rsid w:val="002B42DE"/>
    <w:rsid w:val="002B67BA"/>
    <w:rsid w:val="002B708D"/>
    <w:rsid w:val="002D3172"/>
    <w:rsid w:val="002E42D6"/>
    <w:rsid w:val="002E6024"/>
    <w:rsid w:val="002E685A"/>
    <w:rsid w:val="002F006C"/>
    <w:rsid w:val="003073DC"/>
    <w:rsid w:val="0031437A"/>
    <w:rsid w:val="00332386"/>
    <w:rsid w:val="003324FD"/>
    <w:rsid w:val="00337246"/>
    <w:rsid w:val="00345DDC"/>
    <w:rsid w:val="00354F45"/>
    <w:rsid w:val="003645D3"/>
    <w:rsid w:val="0037208B"/>
    <w:rsid w:val="00374503"/>
    <w:rsid w:val="00384F5C"/>
    <w:rsid w:val="00387D1B"/>
    <w:rsid w:val="003A5D74"/>
    <w:rsid w:val="003D3597"/>
    <w:rsid w:val="003D3F7E"/>
    <w:rsid w:val="003E3337"/>
    <w:rsid w:val="00426A4A"/>
    <w:rsid w:val="00444F53"/>
    <w:rsid w:val="00447CFC"/>
    <w:rsid w:val="004556CD"/>
    <w:rsid w:val="00465BA3"/>
    <w:rsid w:val="00467075"/>
    <w:rsid w:val="00472E42"/>
    <w:rsid w:val="004751E3"/>
    <w:rsid w:val="00480548"/>
    <w:rsid w:val="004805FC"/>
    <w:rsid w:val="00484426"/>
    <w:rsid w:val="00492AAC"/>
    <w:rsid w:val="004A394E"/>
    <w:rsid w:val="004A6D2D"/>
    <w:rsid w:val="004B659B"/>
    <w:rsid w:val="004C0A03"/>
    <w:rsid w:val="004C249D"/>
    <w:rsid w:val="00524E6D"/>
    <w:rsid w:val="005370D6"/>
    <w:rsid w:val="005438C0"/>
    <w:rsid w:val="00543949"/>
    <w:rsid w:val="005560D4"/>
    <w:rsid w:val="0057288F"/>
    <w:rsid w:val="00572F6F"/>
    <w:rsid w:val="0057582E"/>
    <w:rsid w:val="00582D25"/>
    <w:rsid w:val="00584A40"/>
    <w:rsid w:val="005921FD"/>
    <w:rsid w:val="00596CF7"/>
    <w:rsid w:val="005B473C"/>
    <w:rsid w:val="005F2F68"/>
    <w:rsid w:val="005F5FB9"/>
    <w:rsid w:val="006033FB"/>
    <w:rsid w:val="00604D11"/>
    <w:rsid w:val="006124C5"/>
    <w:rsid w:val="00623272"/>
    <w:rsid w:val="0065142F"/>
    <w:rsid w:val="006842AF"/>
    <w:rsid w:val="00686456"/>
    <w:rsid w:val="006871B0"/>
    <w:rsid w:val="006937DA"/>
    <w:rsid w:val="00695897"/>
    <w:rsid w:val="006B6223"/>
    <w:rsid w:val="006C2D32"/>
    <w:rsid w:val="006C3C67"/>
    <w:rsid w:val="006D752A"/>
    <w:rsid w:val="006E4175"/>
    <w:rsid w:val="00706368"/>
    <w:rsid w:val="0072400A"/>
    <w:rsid w:val="0073187A"/>
    <w:rsid w:val="0073267D"/>
    <w:rsid w:val="00757792"/>
    <w:rsid w:val="00773134"/>
    <w:rsid w:val="00790AE8"/>
    <w:rsid w:val="0079334F"/>
    <w:rsid w:val="007B0CBD"/>
    <w:rsid w:val="007B5B5D"/>
    <w:rsid w:val="007B6BCE"/>
    <w:rsid w:val="007D615D"/>
    <w:rsid w:val="007D7597"/>
    <w:rsid w:val="008008E3"/>
    <w:rsid w:val="00811AE1"/>
    <w:rsid w:val="00822CEE"/>
    <w:rsid w:val="00824BBD"/>
    <w:rsid w:val="008320D9"/>
    <w:rsid w:val="008325D5"/>
    <w:rsid w:val="00836E7A"/>
    <w:rsid w:val="0086548D"/>
    <w:rsid w:val="0087142F"/>
    <w:rsid w:val="00877478"/>
    <w:rsid w:val="008857E7"/>
    <w:rsid w:val="008A1545"/>
    <w:rsid w:val="008C1709"/>
    <w:rsid w:val="008C2255"/>
    <w:rsid w:val="008D0372"/>
    <w:rsid w:val="008E578F"/>
    <w:rsid w:val="008F3A39"/>
    <w:rsid w:val="008F50BA"/>
    <w:rsid w:val="008F5F44"/>
    <w:rsid w:val="0092372C"/>
    <w:rsid w:val="0093030D"/>
    <w:rsid w:val="009460A2"/>
    <w:rsid w:val="00946F84"/>
    <w:rsid w:val="009511DA"/>
    <w:rsid w:val="009553D1"/>
    <w:rsid w:val="009625CC"/>
    <w:rsid w:val="009763A5"/>
    <w:rsid w:val="00987502"/>
    <w:rsid w:val="009970A1"/>
    <w:rsid w:val="009C4AE6"/>
    <w:rsid w:val="009D3221"/>
    <w:rsid w:val="00A11F35"/>
    <w:rsid w:val="00A16245"/>
    <w:rsid w:val="00A22D76"/>
    <w:rsid w:val="00A27A04"/>
    <w:rsid w:val="00A34BB1"/>
    <w:rsid w:val="00A45F3C"/>
    <w:rsid w:val="00A465D6"/>
    <w:rsid w:val="00A5462D"/>
    <w:rsid w:val="00A57D14"/>
    <w:rsid w:val="00A804D5"/>
    <w:rsid w:val="00A84E8C"/>
    <w:rsid w:val="00A9019A"/>
    <w:rsid w:val="00AA3DA7"/>
    <w:rsid w:val="00AA43B8"/>
    <w:rsid w:val="00AB339A"/>
    <w:rsid w:val="00AC18A0"/>
    <w:rsid w:val="00B0247D"/>
    <w:rsid w:val="00B20F3F"/>
    <w:rsid w:val="00B250FB"/>
    <w:rsid w:val="00B261DB"/>
    <w:rsid w:val="00B32884"/>
    <w:rsid w:val="00B3438D"/>
    <w:rsid w:val="00B468FF"/>
    <w:rsid w:val="00B51396"/>
    <w:rsid w:val="00B762AF"/>
    <w:rsid w:val="00B76C7E"/>
    <w:rsid w:val="00B83FF1"/>
    <w:rsid w:val="00B90D6F"/>
    <w:rsid w:val="00BA25D8"/>
    <w:rsid w:val="00BA587D"/>
    <w:rsid w:val="00BB0732"/>
    <w:rsid w:val="00BB0FDA"/>
    <w:rsid w:val="00BB748F"/>
    <w:rsid w:val="00BC14C0"/>
    <w:rsid w:val="00BD5AA2"/>
    <w:rsid w:val="00BD6917"/>
    <w:rsid w:val="00BE0D79"/>
    <w:rsid w:val="00BE4205"/>
    <w:rsid w:val="00C0646E"/>
    <w:rsid w:val="00C33A32"/>
    <w:rsid w:val="00C519A7"/>
    <w:rsid w:val="00C63CE3"/>
    <w:rsid w:val="00C82F21"/>
    <w:rsid w:val="00CA4B28"/>
    <w:rsid w:val="00CB292A"/>
    <w:rsid w:val="00CB6D3A"/>
    <w:rsid w:val="00CB6F7F"/>
    <w:rsid w:val="00CC301B"/>
    <w:rsid w:val="00CC7EBF"/>
    <w:rsid w:val="00D01490"/>
    <w:rsid w:val="00D05F79"/>
    <w:rsid w:val="00D123DC"/>
    <w:rsid w:val="00D23459"/>
    <w:rsid w:val="00D25A93"/>
    <w:rsid w:val="00D33ADC"/>
    <w:rsid w:val="00D35D92"/>
    <w:rsid w:val="00D41C62"/>
    <w:rsid w:val="00D50604"/>
    <w:rsid w:val="00D52541"/>
    <w:rsid w:val="00D556BF"/>
    <w:rsid w:val="00D55EE0"/>
    <w:rsid w:val="00D75FCD"/>
    <w:rsid w:val="00D900F8"/>
    <w:rsid w:val="00D95054"/>
    <w:rsid w:val="00DC4E6D"/>
    <w:rsid w:val="00DD49BF"/>
    <w:rsid w:val="00DE622A"/>
    <w:rsid w:val="00E12FDB"/>
    <w:rsid w:val="00E3586B"/>
    <w:rsid w:val="00E37398"/>
    <w:rsid w:val="00E47B68"/>
    <w:rsid w:val="00E61A85"/>
    <w:rsid w:val="00E663AE"/>
    <w:rsid w:val="00E73D57"/>
    <w:rsid w:val="00E76892"/>
    <w:rsid w:val="00E77B1D"/>
    <w:rsid w:val="00EB02BF"/>
    <w:rsid w:val="00ED4950"/>
    <w:rsid w:val="00ED661B"/>
    <w:rsid w:val="00F03F0E"/>
    <w:rsid w:val="00F04821"/>
    <w:rsid w:val="00F07B19"/>
    <w:rsid w:val="00F12300"/>
    <w:rsid w:val="00F139AF"/>
    <w:rsid w:val="00F144DE"/>
    <w:rsid w:val="00F6501A"/>
    <w:rsid w:val="00F75EE0"/>
    <w:rsid w:val="00FB72E6"/>
    <w:rsid w:val="00FC1D94"/>
    <w:rsid w:val="00FC6FE7"/>
    <w:rsid w:val="00FD053F"/>
    <w:rsid w:val="00FD5782"/>
    <w:rsid w:val="00FF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300"/>
    <w:rPr>
      <w:rFonts w:ascii="Times New Roman" w:eastAsia="Times New Roman" w:hAnsi="Times New Roman"/>
      <w:lang w:val="uk-UA"/>
    </w:rPr>
  </w:style>
  <w:style w:type="paragraph" w:styleId="2">
    <w:name w:val="heading 2"/>
    <w:basedOn w:val="a"/>
    <w:next w:val="a"/>
    <w:link w:val="20"/>
    <w:qFormat/>
    <w:locked/>
    <w:rsid w:val="008857E7"/>
    <w:pPr>
      <w:keepNext/>
      <w:jc w:val="right"/>
      <w:outlineLvl w:val="1"/>
    </w:pPr>
    <w:rPr>
      <w:rFonts w:ascii="Times New Roman CYR" w:hAnsi="Times New Roman CYR" w:cs="Times New Roman CYR"/>
      <w:b/>
      <w:bCs/>
      <w:sz w:val="24"/>
      <w:szCs w:val="28"/>
    </w:rPr>
  </w:style>
  <w:style w:type="paragraph" w:styleId="3">
    <w:name w:val="heading 3"/>
    <w:basedOn w:val="a"/>
    <w:next w:val="a"/>
    <w:link w:val="30"/>
    <w:qFormat/>
    <w:locked/>
    <w:rsid w:val="008857E7"/>
    <w:pPr>
      <w:keepNext/>
      <w:jc w:val="center"/>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12300"/>
    <w:pPr>
      <w:spacing w:before="100" w:beforeAutospacing="1" w:after="100" w:afterAutospacing="1"/>
    </w:pPr>
    <w:rPr>
      <w:sz w:val="24"/>
      <w:szCs w:val="24"/>
      <w:lang w:val="ru-RU"/>
    </w:rPr>
  </w:style>
  <w:style w:type="paragraph" w:styleId="a4">
    <w:name w:val="Title"/>
    <w:basedOn w:val="a"/>
    <w:next w:val="a"/>
    <w:link w:val="a5"/>
    <w:uiPriority w:val="99"/>
    <w:qFormat/>
    <w:rsid w:val="00F12300"/>
    <w:pPr>
      <w:suppressAutoHyphens/>
      <w:spacing w:before="240" w:after="60"/>
      <w:jc w:val="center"/>
    </w:pPr>
    <w:rPr>
      <w:rFonts w:ascii="Cambria" w:eastAsia="Calibri" w:hAnsi="Cambria"/>
      <w:b/>
      <w:bCs/>
      <w:kern w:val="1"/>
      <w:sz w:val="32"/>
      <w:szCs w:val="32"/>
      <w:lang w:eastAsia="ar-SA"/>
    </w:rPr>
  </w:style>
  <w:style w:type="character" w:customStyle="1" w:styleId="a5">
    <w:name w:val="Название Знак"/>
    <w:link w:val="a4"/>
    <w:uiPriority w:val="99"/>
    <w:locked/>
    <w:rsid w:val="00F12300"/>
    <w:rPr>
      <w:rFonts w:ascii="Cambria" w:hAnsi="Cambria" w:cs="Times New Roman"/>
      <w:b/>
      <w:kern w:val="1"/>
      <w:sz w:val="32"/>
      <w:lang w:val="uk-UA" w:eastAsia="ar-SA" w:bidi="ar-SA"/>
    </w:rPr>
  </w:style>
  <w:style w:type="paragraph" w:styleId="a6">
    <w:name w:val="Balloon Text"/>
    <w:basedOn w:val="a"/>
    <w:link w:val="a7"/>
    <w:uiPriority w:val="99"/>
    <w:semiHidden/>
    <w:rsid w:val="0092372C"/>
    <w:rPr>
      <w:rFonts w:ascii="Tahoma" w:eastAsia="Calibri" w:hAnsi="Tahoma"/>
      <w:sz w:val="16"/>
      <w:szCs w:val="16"/>
    </w:rPr>
  </w:style>
  <w:style w:type="character" w:customStyle="1" w:styleId="a7">
    <w:name w:val="Текст выноски Знак"/>
    <w:link w:val="a6"/>
    <w:uiPriority w:val="99"/>
    <w:semiHidden/>
    <w:locked/>
    <w:rsid w:val="0092372C"/>
    <w:rPr>
      <w:rFonts w:ascii="Tahoma" w:hAnsi="Tahoma" w:cs="Times New Roman"/>
      <w:sz w:val="16"/>
      <w:lang w:val="uk-UA" w:eastAsia="ru-RU"/>
    </w:rPr>
  </w:style>
  <w:style w:type="paragraph" w:customStyle="1" w:styleId="a20">
    <w:name w:val="a2"/>
    <w:basedOn w:val="a"/>
    <w:uiPriority w:val="99"/>
    <w:rsid w:val="00A11F35"/>
    <w:pPr>
      <w:spacing w:before="100" w:beforeAutospacing="1" w:after="100" w:afterAutospacing="1"/>
    </w:pPr>
    <w:rPr>
      <w:rFonts w:eastAsia="Calibri"/>
      <w:sz w:val="24"/>
      <w:szCs w:val="24"/>
      <w:lang w:val="ru-RU"/>
    </w:rPr>
  </w:style>
  <w:style w:type="character" w:customStyle="1" w:styleId="20">
    <w:name w:val="Заголовок 2 Знак"/>
    <w:link w:val="2"/>
    <w:rsid w:val="008857E7"/>
    <w:rPr>
      <w:rFonts w:ascii="Times New Roman CYR" w:eastAsia="Times New Roman" w:hAnsi="Times New Roman CYR" w:cs="Times New Roman CYR"/>
      <w:b/>
      <w:bCs/>
      <w:sz w:val="24"/>
      <w:szCs w:val="28"/>
      <w:lang w:val="uk-UA"/>
    </w:rPr>
  </w:style>
  <w:style w:type="character" w:customStyle="1" w:styleId="30">
    <w:name w:val="Заголовок 3 Знак"/>
    <w:link w:val="3"/>
    <w:rsid w:val="008857E7"/>
    <w:rPr>
      <w:rFonts w:ascii="Times New Roman" w:eastAsia="Times New Roman" w:hAnsi="Times New Roman"/>
      <w:b/>
      <w:bCs/>
      <w:sz w:val="26"/>
      <w:lang w:val="uk-UA"/>
    </w:rPr>
  </w:style>
  <w:style w:type="paragraph" w:styleId="a8">
    <w:name w:val="header"/>
    <w:basedOn w:val="a"/>
    <w:link w:val="a9"/>
    <w:rsid w:val="008857E7"/>
    <w:pPr>
      <w:tabs>
        <w:tab w:val="center" w:pos="4819"/>
        <w:tab w:val="right" w:pos="9071"/>
      </w:tabs>
      <w:spacing w:line="240" w:lineRule="atLeast"/>
      <w:ind w:left="284" w:hanging="284"/>
      <w:jc w:val="both"/>
    </w:pPr>
    <w:rPr>
      <w:rFonts w:ascii="UkrainianPeterburg" w:hAnsi="UkrainianPeterburg"/>
      <w:sz w:val="24"/>
      <w:lang w:val="en-US"/>
    </w:rPr>
  </w:style>
  <w:style w:type="character" w:customStyle="1" w:styleId="a9">
    <w:name w:val="Верхний колонтитул Знак"/>
    <w:link w:val="a8"/>
    <w:rsid w:val="008857E7"/>
    <w:rPr>
      <w:rFonts w:ascii="UkrainianPeterburg" w:eastAsia="Times New Roman" w:hAnsi="UkrainianPeterburg"/>
      <w:sz w:val="24"/>
      <w:lang w:val="en-US"/>
    </w:rPr>
  </w:style>
  <w:style w:type="paragraph" w:styleId="aa">
    <w:name w:val="Body Text"/>
    <w:basedOn w:val="a"/>
    <w:link w:val="ab"/>
    <w:rsid w:val="008857E7"/>
    <w:pPr>
      <w:jc w:val="both"/>
    </w:pPr>
    <w:rPr>
      <w:sz w:val="28"/>
      <w:szCs w:val="28"/>
    </w:rPr>
  </w:style>
  <w:style w:type="character" w:customStyle="1" w:styleId="ab">
    <w:name w:val="Основной текст Знак"/>
    <w:link w:val="aa"/>
    <w:rsid w:val="008857E7"/>
    <w:rPr>
      <w:rFonts w:ascii="Times New Roman" w:eastAsia="Times New Roman" w:hAnsi="Times New Roman"/>
      <w:sz w:val="28"/>
      <w:szCs w:val="28"/>
      <w:lang w:val="uk-UA"/>
    </w:rPr>
  </w:style>
  <w:style w:type="paragraph" w:customStyle="1" w:styleId="ParagraphStyle">
    <w:name w:val="Paragraph Style"/>
    <w:rsid w:val="008857E7"/>
    <w:pPr>
      <w:autoSpaceDE w:val="0"/>
      <w:autoSpaceDN w:val="0"/>
      <w:adjustRightInd w:val="0"/>
    </w:pPr>
    <w:rPr>
      <w:rFonts w:ascii="Times New Roman" w:eastAsia="Times New Roman" w:hAnsi="Times New Roman"/>
      <w:sz w:val="24"/>
      <w:szCs w:val="24"/>
    </w:rPr>
  </w:style>
  <w:style w:type="character" w:customStyle="1" w:styleId="FontStyle">
    <w:name w:val="Font Style"/>
    <w:rsid w:val="008857E7"/>
    <w:rPr>
      <w:color w:val="000000"/>
      <w:sz w:val="28"/>
      <w:szCs w:val="28"/>
    </w:rPr>
  </w:style>
  <w:style w:type="character" w:styleId="ac">
    <w:name w:val="Hyperlink"/>
    <w:uiPriority w:val="99"/>
    <w:semiHidden/>
    <w:unhideWhenUsed/>
    <w:rsid w:val="001E6A26"/>
    <w:rPr>
      <w:color w:val="0000FF"/>
      <w:u w:val="single"/>
    </w:rPr>
  </w:style>
  <w:style w:type="character" w:styleId="ad">
    <w:name w:val="FollowedHyperlink"/>
    <w:uiPriority w:val="99"/>
    <w:semiHidden/>
    <w:unhideWhenUsed/>
    <w:rsid w:val="001E6A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5686">
      <w:bodyDiv w:val="1"/>
      <w:marLeft w:val="0"/>
      <w:marRight w:val="0"/>
      <w:marTop w:val="0"/>
      <w:marBottom w:val="0"/>
      <w:divBdr>
        <w:top w:val="none" w:sz="0" w:space="0" w:color="auto"/>
        <w:left w:val="none" w:sz="0" w:space="0" w:color="auto"/>
        <w:bottom w:val="none" w:sz="0" w:space="0" w:color="auto"/>
        <w:right w:val="none" w:sz="0" w:space="0" w:color="auto"/>
      </w:divBdr>
    </w:div>
    <w:div w:id="269240392">
      <w:bodyDiv w:val="1"/>
      <w:marLeft w:val="0"/>
      <w:marRight w:val="0"/>
      <w:marTop w:val="0"/>
      <w:marBottom w:val="0"/>
      <w:divBdr>
        <w:top w:val="none" w:sz="0" w:space="0" w:color="auto"/>
        <w:left w:val="none" w:sz="0" w:space="0" w:color="auto"/>
        <w:bottom w:val="none" w:sz="0" w:space="0" w:color="auto"/>
        <w:right w:val="none" w:sz="0" w:space="0" w:color="auto"/>
      </w:divBdr>
    </w:div>
    <w:div w:id="446508941">
      <w:bodyDiv w:val="1"/>
      <w:marLeft w:val="0"/>
      <w:marRight w:val="0"/>
      <w:marTop w:val="0"/>
      <w:marBottom w:val="0"/>
      <w:divBdr>
        <w:top w:val="none" w:sz="0" w:space="0" w:color="auto"/>
        <w:left w:val="none" w:sz="0" w:space="0" w:color="auto"/>
        <w:bottom w:val="none" w:sz="0" w:space="0" w:color="auto"/>
        <w:right w:val="none" w:sz="0" w:space="0" w:color="auto"/>
      </w:divBdr>
    </w:div>
    <w:div w:id="724253286">
      <w:bodyDiv w:val="1"/>
      <w:marLeft w:val="0"/>
      <w:marRight w:val="0"/>
      <w:marTop w:val="0"/>
      <w:marBottom w:val="0"/>
      <w:divBdr>
        <w:top w:val="none" w:sz="0" w:space="0" w:color="auto"/>
        <w:left w:val="none" w:sz="0" w:space="0" w:color="auto"/>
        <w:bottom w:val="none" w:sz="0" w:space="0" w:color="auto"/>
        <w:right w:val="none" w:sz="0" w:space="0" w:color="auto"/>
      </w:divBdr>
    </w:div>
    <w:div w:id="887574079">
      <w:bodyDiv w:val="1"/>
      <w:marLeft w:val="0"/>
      <w:marRight w:val="0"/>
      <w:marTop w:val="0"/>
      <w:marBottom w:val="0"/>
      <w:divBdr>
        <w:top w:val="none" w:sz="0" w:space="0" w:color="auto"/>
        <w:left w:val="none" w:sz="0" w:space="0" w:color="auto"/>
        <w:bottom w:val="none" w:sz="0" w:space="0" w:color="auto"/>
        <w:right w:val="none" w:sz="0" w:space="0" w:color="auto"/>
      </w:divBdr>
    </w:div>
    <w:div w:id="1019620632">
      <w:bodyDiv w:val="1"/>
      <w:marLeft w:val="0"/>
      <w:marRight w:val="0"/>
      <w:marTop w:val="0"/>
      <w:marBottom w:val="0"/>
      <w:divBdr>
        <w:top w:val="none" w:sz="0" w:space="0" w:color="auto"/>
        <w:left w:val="none" w:sz="0" w:space="0" w:color="auto"/>
        <w:bottom w:val="none" w:sz="0" w:space="0" w:color="auto"/>
        <w:right w:val="none" w:sz="0" w:space="0" w:color="auto"/>
      </w:divBdr>
    </w:div>
    <w:div w:id="1156611429">
      <w:bodyDiv w:val="1"/>
      <w:marLeft w:val="0"/>
      <w:marRight w:val="0"/>
      <w:marTop w:val="0"/>
      <w:marBottom w:val="0"/>
      <w:divBdr>
        <w:top w:val="none" w:sz="0" w:space="0" w:color="auto"/>
        <w:left w:val="none" w:sz="0" w:space="0" w:color="auto"/>
        <w:bottom w:val="none" w:sz="0" w:space="0" w:color="auto"/>
        <w:right w:val="none" w:sz="0" w:space="0" w:color="auto"/>
      </w:divBdr>
    </w:div>
    <w:div w:id="1321235000">
      <w:marLeft w:val="0"/>
      <w:marRight w:val="0"/>
      <w:marTop w:val="0"/>
      <w:marBottom w:val="0"/>
      <w:divBdr>
        <w:top w:val="none" w:sz="0" w:space="0" w:color="auto"/>
        <w:left w:val="none" w:sz="0" w:space="0" w:color="auto"/>
        <w:bottom w:val="none" w:sz="0" w:space="0" w:color="auto"/>
        <w:right w:val="none" w:sz="0" w:space="0" w:color="auto"/>
      </w:divBdr>
      <w:divsChild>
        <w:div w:id="1321235001">
          <w:marLeft w:val="0"/>
          <w:marRight w:val="0"/>
          <w:marTop w:val="0"/>
          <w:marBottom w:val="150"/>
          <w:divBdr>
            <w:top w:val="none" w:sz="0" w:space="0" w:color="auto"/>
            <w:left w:val="none" w:sz="0" w:space="0" w:color="auto"/>
            <w:bottom w:val="none" w:sz="0" w:space="0" w:color="auto"/>
            <w:right w:val="none" w:sz="0" w:space="0" w:color="auto"/>
          </w:divBdr>
          <w:divsChild>
            <w:div w:id="13212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8235">
      <w:bodyDiv w:val="1"/>
      <w:marLeft w:val="0"/>
      <w:marRight w:val="0"/>
      <w:marTop w:val="0"/>
      <w:marBottom w:val="0"/>
      <w:divBdr>
        <w:top w:val="none" w:sz="0" w:space="0" w:color="auto"/>
        <w:left w:val="none" w:sz="0" w:space="0" w:color="auto"/>
        <w:bottom w:val="none" w:sz="0" w:space="0" w:color="auto"/>
        <w:right w:val="none" w:sz="0" w:space="0" w:color="auto"/>
      </w:divBdr>
    </w:div>
    <w:div w:id="15433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harkivoda.gov.ua/content/documents/932/93190/files/180530-01-11-zagal-402-roz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BEAE-A8D6-4177-BE3B-A9C8E707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13522</Words>
  <Characters>77079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4</cp:revision>
  <cp:lastPrinted>2019-09-19T10:58:00Z</cp:lastPrinted>
  <dcterms:created xsi:type="dcterms:W3CDTF">2019-09-23T09:35:00Z</dcterms:created>
  <dcterms:modified xsi:type="dcterms:W3CDTF">2019-09-23T09:38:00Z</dcterms:modified>
</cp:coreProperties>
</file>