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64" w:rsidRDefault="00C83D64" w:rsidP="00C83D64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Доброго дня!</w:t>
      </w:r>
    </w:p>
    <w:p w:rsidR="00C83D64" w:rsidRDefault="00C83D64" w:rsidP="00C83D64">
      <w:pPr>
        <w:ind w:firstLine="600"/>
        <w:jc w:val="both"/>
        <w:rPr>
          <w:sz w:val="28"/>
          <w:szCs w:val="28"/>
          <w:lang w:val="uk-UA"/>
        </w:rPr>
      </w:pPr>
    </w:p>
    <w:p w:rsidR="00C83D64" w:rsidRDefault="00C83D64" w:rsidP="00C83D64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Ваш електронний лист від </w:t>
      </w:r>
      <w:r w:rsidR="00B46806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.</w:t>
      </w:r>
      <w:r w:rsidR="00C4163C">
        <w:rPr>
          <w:sz w:val="28"/>
          <w:szCs w:val="28"/>
          <w:lang w:val="uk-UA"/>
        </w:rPr>
        <w:t>0</w:t>
      </w:r>
      <w:r w:rsidR="0073191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</w:t>
      </w:r>
      <w:r w:rsidR="00B4680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повідомляємо.</w:t>
      </w:r>
    </w:p>
    <w:p w:rsidR="00C83D64" w:rsidRPr="007F264A" w:rsidRDefault="00C83D64" w:rsidP="00C83D64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Pr="007F264A">
        <w:rPr>
          <w:sz w:val="28"/>
          <w:szCs w:val="28"/>
          <w:lang w:val="uk-UA"/>
        </w:rPr>
        <w:t xml:space="preserve">Україні діє Закон України «Про доступ до публічної інформації», який визначає порядок здійснення та забезпечення </w:t>
      </w:r>
      <w:r w:rsidRPr="00FD7DE3">
        <w:rPr>
          <w:sz w:val="28"/>
          <w:szCs w:val="28"/>
          <w:u w:val="single"/>
          <w:lang w:val="uk-UA"/>
        </w:rPr>
        <w:t>права кожного на доступ до інформації</w:t>
      </w:r>
      <w:r w:rsidRPr="007F264A">
        <w:rPr>
          <w:sz w:val="28"/>
          <w:szCs w:val="28"/>
          <w:lang w:val="uk-UA"/>
        </w:rPr>
        <w:t>, що знаходиться у володінні суб'єктів владних повноважень, інших розпорядників публічної інформації, визначених цим Законом, та інформації, що становить суспільний інтерес.</w:t>
      </w:r>
    </w:p>
    <w:p w:rsidR="00C83D64" w:rsidRPr="007F264A" w:rsidRDefault="00C83D64" w:rsidP="00C83D64">
      <w:pPr>
        <w:ind w:firstLine="600"/>
        <w:jc w:val="both"/>
        <w:rPr>
          <w:sz w:val="28"/>
          <w:szCs w:val="28"/>
          <w:lang w:val="uk-UA"/>
        </w:rPr>
      </w:pPr>
      <w:r w:rsidRPr="007F264A">
        <w:rPr>
          <w:sz w:val="28"/>
          <w:szCs w:val="28"/>
          <w:lang w:val="uk-UA"/>
        </w:rPr>
        <w:t xml:space="preserve">Так, відповідно до частини 1 статті 1 Закону України «Про доступ до публічної інформації» </w:t>
      </w:r>
      <w:r w:rsidRPr="007F264A">
        <w:rPr>
          <w:bCs/>
          <w:sz w:val="28"/>
          <w:szCs w:val="28"/>
          <w:u w:val="single"/>
          <w:lang w:val="uk-UA"/>
        </w:rPr>
        <w:t>публічна інформація</w:t>
      </w:r>
      <w:r w:rsidRPr="007F264A">
        <w:rPr>
          <w:sz w:val="28"/>
          <w:szCs w:val="28"/>
          <w:lang w:val="uk-UA"/>
        </w:rPr>
        <w:t xml:space="preserve"> – це відображена та задокументована будь-якими засобами та на будь-яких носіях інформація, що була отримана або створена в процесі виконання суб'єктами владних повноважень своїх обов'язків, передбачених чинним законодавством, або яка знаходиться у володінні суб'єктів владних повноважень, інших розпорядників публічної інформації, визначених цим Законом.</w:t>
      </w:r>
    </w:p>
    <w:p w:rsidR="00C83D64" w:rsidRPr="007F264A" w:rsidRDefault="00C83D64" w:rsidP="00C83D64">
      <w:pPr>
        <w:ind w:firstLine="600"/>
        <w:jc w:val="both"/>
        <w:rPr>
          <w:sz w:val="28"/>
          <w:szCs w:val="28"/>
          <w:lang w:val="uk-UA"/>
        </w:rPr>
      </w:pPr>
      <w:r w:rsidRPr="007F264A">
        <w:rPr>
          <w:sz w:val="28"/>
          <w:szCs w:val="28"/>
          <w:lang w:val="uk-UA"/>
        </w:rPr>
        <w:t xml:space="preserve">Згідно з частиною 2 статті 2 цього ж Закону цей Закон не поширюється на відносини </w:t>
      </w:r>
      <w:r w:rsidRPr="007F264A">
        <w:rPr>
          <w:sz w:val="28"/>
          <w:szCs w:val="28"/>
          <w:u w:val="single"/>
          <w:lang w:val="uk-UA"/>
        </w:rPr>
        <w:t>у сфері звернень громадян</w:t>
      </w:r>
      <w:r w:rsidRPr="007F264A">
        <w:rPr>
          <w:sz w:val="28"/>
          <w:szCs w:val="28"/>
          <w:lang w:val="uk-UA"/>
        </w:rPr>
        <w:t>, які регулюються спеціальним законом.</w:t>
      </w:r>
    </w:p>
    <w:p w:rsidR="00C83D64" w:rsidRDefault="00C83D64" w:rsidP="00C83D64">
      <w:pPr>
        <w:ind w:firstLine="600"/>
        <w:jc w:val="both"/>
        <w:rPr>
          <w:sz w:val="28"/>
          <w:szCs w:val="28"/>
          <w:lang w:val="uk-UA"/>
        </w:rPr>
      </w:pPr>
      <w:r w:rsidRPr="007F264A">
        <w:rPr>
          <w:sz w:val="28"/>
          <w:szCs w:val="28"/>
          <w:lang w:val="uk-UA"/>
        </w:rPr>
        <w:t xml:space="preserve">Ваш електронний лист від </w:t>
      </w:r>
      <w:r w:rsidR="001135D8">
        <w:rPr>
          <w:sz w:val="28"/>
          <w:szCs w:val="28"/>
          <w:lang w:val="uk-UA"/>
        </w:rPr>
        <w:t>16</w:t>
      </w:r>
      <w:r w:rsidR="00C4163C">
        <w:rPr>
          <w:spacing w:val="-10"/>
          <w:sz w:val="28"/>
          <w:szCs w:val="28"/>
          <w:lang w:val="uk-UA"/>
        </w:rPr>
        <w:t>.0</w:t>
      </w:r>
      <w:r w:rsidR="0073191D">
        <w:rPr>
          <w:spacing w:val="-10"/>
          <w:sz w:val="28"/>
          <w:szCs w:val="28"/>
          <w:lang w:val="uk-UA"/>
        </w:rPr>
        <w:t>2</w:t>
      </w:r>
      <w:r w:rsidRPr="00E209C1">
        <w:rPr>
          <w:spacing w:val="-10"/>
          <w:sz w:val="28"/>
          <w:szCs w:val="28"/>
          <w:lang w:val="uk-UA"/>
        </w:rPr>
        <w:t>.201</w:t>
      </w:r>
      <w:r w:rsidR="001135D8">
        <w:rPr>
          <w:spacing w:val="-10"/>
          <w:sz w:val="28"/>
          <w:szCs w:val="28"/>
          <w:lang w:val="uk-UA"/>
        </w:rPr>
        <w:t>9</w:t>
      </w:r>
      <w:r>
        <w:rPr>
          <w:spacing w:val="-10"/>
          <w:sz w:val="28"/>
          <w:szCs w:val="28"/>
          <w:lang w:val="uk-UA"/>
        </w:rPr>
        <w:t xml:space="preserve"> </w:t>
      </w:r>
      <w:r w:rsidRPr="007F264A">
        <w:rPr>
          <w:sz w:val="28"/>
          <w:szCs w:val="28"/>
          <w:lang w:val="uk-UA"/>
        </w:rPr>
        <w:t xml:space="preserve">з проханням </w:t>
      </w:r>
      <w:r w:rsidRPr="00CE6BC4">
        <w:rPr>
          <w:b/>
          <w:sz w:val="28"/>
          <w:szCs w:val="28"/>
          <w:lang w:val="uk-UA"/>
        </w:rPr>
        <w:t xml:space="preserve">надати роз’яснення </w:t>
      </w:r>
      <w:r w:rsidRPr="007F264A">
        <w:rPr>
          <w:sz w:val="28"/>
          <w:szCs w:val="28"/>
          <w:lang w:val="uk-UA"/>
        </w:rPr>
        <w:t>вимог діючого законодавства України не відноситься до запиту публічної інформації в контексті Закону України «Про доступ до публічної інформації»</w:t>
      </w:r>
      <w:r>
        <w:rPr>
          <w:sz w:val="28"/>
          <w:szCs w:val="28"/>
          <w:lang w:val="uk-UA"/>
        </w:rPr>
        <w:t>.</w:t>
      </w:r>
    </w:p>
    <w:p w:rsidR="00C83D64" w:rsidRDefault="00C83D64" w:rsidP="00C83D64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з цим, в</w:t>
      </w:r>
      <w:r w:rsidRPr="007566FD">
        <w:rPr>
          <w:sz w:val="28"/>
          <w:szCs w:val="28"/>
          <w:lang w:val="uk-UA"/>
        </w:rPr>
        <w:t>ідповідно до статті 5 цього Закону</w:t>
      </w:r>
      <w:r>
        <w:rPr>
          <w:sz w:val="28"/>
          <w:szCs w:val="28"/>
          <w:lang w:val="uk-UA"/>
        </w:rPr>
        <w:t xml:space="preserve"> України </w:t>
      </w:r>
      <w:r w:rsidRPr="00A8256B">
        <w:rPr>
          <w:sz w:val="28"/>
          <w:szCs w:val="28"/>
          <w:lang w:val="uk-UA"/>
        </w:rPr>
        <w:t>«Про звернення громадян»</w:t>
      </w:r>
      <w:r>
        <w:rPr>
          <w:sz w:val="28"/>
          <w:szCs w:val="28"/>
          <w:lang w:val="uk-UA"/>
        </w:rPr>
        <w:t xml:space="preserve"> </w:t>
      </w:r>
      <w:r w:rsidRPr="007566FD">
        <w:rPr>
          <w:sz w:val="28"/>
          <w:szCs w:val="28"/>
          <w:lang w:val="uk-UA"/>
        </w:rPr>
        <w:t xml:space="preserve">письмове звернення надсилається поштою або передається громадянином до відповідного органу, установи особисто чи через уповноважену ним особу, повноваження якої оформлені відповідно до законодавства. </w:t>
      </w:r>
      <w:r w:rsidRPr="00CE18E4">
        <w:rPr>
          <w:sz w:val="28"/>
          <w:szCs w:val="28"/>
          <w:u w:val="single"/>
          <w:lang w:val="uk-UA"/>
        </w:rPr>
        <w:t>Письмове звернення також може бути надіслане з використанням мережі Інтернет, засобів електронного зв'язку (електронне звернення)</w:t>
      </w:r>
      <w:r w:rsidRPr="007566FD">
        <w:rPr>
          <w:sz w:val="28"/>
          <w:szCs w:val="28"/>
          <w:lang w:val="uk-UA"/>
        </w:rPr>
        <w:t xml:space="preserve">. </w:t>
      </w:r>
      <w:r w:rsidRPr="007566FD">
        <w:rPr>
          <w:sz w:val="28"/>
          <w:szCs w:val="28"/>
          <w:u w:val="single"/>
          <w:lang w:val="uk-UA"/>
        </w:rPr>
        <w:t xml:space="preserve">У зверненні має бути зазначено прізвище, ім'я, по батькові, </w:t>
      </w:r>
      <w:r>
        <w:rPr>
          <w:sz w:val="28"/>
          <w:szCs w:val="28"/>
          <w:u w:val="single"/>
          <w:lang w:val="uk-UA"/>
        </w:rPr>
        <w:t xml:space="preserve"> </w:t>
      </w:r>
      <w:r w:rsidRPr="007566FD">
        <w:rPr>
          <w:b/>
          <w:sz w:val="28"/>
          <w:szCs w:val="28"/>
          <w:u w:val="single"/>
          <w:lang w:val="uk-UA"/>
        </w:rPr>
        <w:t>місце</w:t>
      </w:r>
      <w:r w:rsidRPr="007566FD">
        <w:rPr>
          <w:sz w:val="28"/>
          <w:szCs w:val="28"/>
          <w:u w:val="single"/>
          <w:lang w:val="uk-UA"/>
        </w:rPr>
        <w:t xml:space="preserve"> </w:t>
      </w:r>
      <w:r w:rsidRPr="007566FD">
        <w:rPr>
          <w:b/>
          <w:sz w:val="28"/>
          <w:szCs w:val="28"/>
          <w:u w:val="single"/>
          <w:lang w:val="uk-UA"/>
        </w:rPr>
        <w:t>проживання громадянина</w:t>
      </w:r>
      <w:r w:rsidRPr="007566FD">
        <w:rPr>
          <w:sz w:val="28"/>
          <w:szCs w:val="28"/>
          <w:u w:val="single"/>
          <w:lang w:val="uk-UA"/>
        </w:rPr>
        <w:t>, викладено суть порушеного питання, зауваження, пропозиції, заяви чи скарги, прохання чи вимоги</w:t>
      </w:r>
      <w:r w:rsidRPr="007566FD">
        <w:rPr>
          <w:sz w:val="28"/>
          <w:szCs w:val="28"/>
          <w:lang w:val="uk-UA"/>
        </w:rPr>
        <w:t xml:space="preserve">. Письмове звернення повинно бути підписано заявником (заявниками) із зазначенням дати. </w:t>
      </w:r>
    </w:p>
    <w:p w:rsidR="00C83D64" w:rsidRDefault="00C83D64" w:rsidP="00C83D64">
      <w:pPr>
        <w:ind w:firstLine="600"/>
        <w:jc w:val="both"/>
        <w:rPr>
          <w:sz w:val="28"/>
          <w:szCs w:val="28"/>
          <w:lang w:val="uk-UA"/>
        </w:rPr>
      </w:pPr>
      <w:r w:rsidRPr="007566FD">
        <w:rPr>
          <w:sz w:val="28"/>
          <w:szCs w:val="28"/>
          <w:lang w:val="uk-UA"/>
        </w:rPr>
        <w:t xml:space="preserve">Згідно з статтею 8 цього ж Закону </w:t>
      </w:r>
      <w:r w:rsidRPr="00C4163C">
        <w:rPr>
          <w:b/>
          <w:sz w:val="28"/>
          <w:szCs w:val="28"/>
          <w:u w:val="single"/>
          <w:lang w:val="uk-UA"/>
        </w:rPr>
        <w:t>письмове звернення без зазначення місця проживання</w:t>
      </w:r>
      <w:r w:rsidRPr="007566FD">
        <w:rPr>
          <w:sz w:val="28"/>
          <w:szCs w:val="28"/>
          <w:lang w:val="uk-UA"/>
        </w:rPr>
        <w:t xml:space="preserve">, не підписане автором (авторами), а також таке, з якого неможливо встановити авторство, визнається анонімним і розгляду не підлягає. </w:t>
      </w:r>
    </w:p>
    <w:p w:rsidR="00B46806" w:rsidRDefault="00B46806" w:rsidP="00C83D64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слід зауважити, що питання у Вашому листі не відносяться до компетенції Державної регуляторної служби України.</w:t>
      </w:r>
    </w:p>
    <w:p w:rsidR="004852A1" w:rsidRPr="004852A1" w:rsidRDefault="004852A1" w:rsidP="004852A1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4852A1">
        <w:rPr>
          <w:sz w:val="28"/>
          <w:szCs w:val="28"/>
          <w:lang w:val="uk-UA"/>
        </w:rPr>
        <w:t>ля отримання необхідних роз’яснень радимо, у встановленому законодавством порядку, звернутися до</w:t>
      </w:r>
      <w:r>
        <w:rPr>
          <w:sz w:val="28"/>
          <w:szCs w:val="28"/>
          <w:lang w:val="uk-UA"/>
        </w:rPr>
        <w:t xml:space="preserve"> Державної фіскальної служби України</w:t>
      </w:r>
      <w:bookmarkStart w:id="0" w:name="_GoBack"/>
      <w:bookmarkEnd w:id="0"/>
      <w:r>
        <w:rPr>
          <w:sz w:val="28"/>
          <w:szCs w:val="28"/>
          <w:lang w:val="uk-UA"/>
        </w:rPr>
        <w:t xml:space="preserve"> та до Обласної державної адміністрації.</w:t>
      </w:r>
    </w:p>
    <w:p w:rsidR="00C83D64" w:rsidRPr="007566FD" w:rsidRDefault="00C83D64" w:rsidP="00C83D64">
      <w:pPr>
        <w:ind w:firstLine="600"/>
        <w:jc w:val="both"/>
        <w:rPr>
          <w:sz w:val="28"/>
          <w:szCs w:val="28"/>
          <w:lang w:val="uk-UA"/>
        </w:rPr>
      </w:pPr>
    </w:p>
    <w:p w:rsidR="00C83D64" w:rsidRDefault="00C83D64" w:rsidP="00C83D64">
      <w:pPr>
        <w:ind w:firstLine="600"/>
        <w:jc w:val="both"/>
        <w:rPr>
          <w:sz w:val="28"/>
          <w:szCs w:val="28"/>
          <w:lang w:val="uk-UA"/>
        </w:rPr>
      </w:pPr>
    </w:p>
    <w:p w:rsidR="00E85354" w:rsidRPr="00C83D64" w:rsidRDefault="00E85354">
      <w:pPr>
        <w:rPr>
          <w:lang w:val="uk-UA"/>
        </w:rPr>
      </w:pPr>
    </w:p>
    <w:sectPr w:rsidR="00E85354" w:rsidRPr="00C83D64" w:rsidSect="00E8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51"/>
    <w:rsid w:val="001135D8"/>
    <w:rsid w:val="001669AB"/>
    <w:rsid w:val="003247EE"/>
    <w:rsid w:val="004852A1"/>
    <w:rsid w:val="004C6792"/>
    <w:rsid w:val="004E7A51"/>
    <w:rsid w:val="0073191D"/>
    <w:rsid w:val="009B75DB"/>
    <w:rsid w:val="00B46806"/>
    <w:rsid w:val="00C4163C"/>
    <w:rsid w:val="00C83D64"/>
    <w:rsid w:val="00CF5382"/>
    <w:rsid w:val="00E8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0B3A"/>
  <w15:docId w15:val="{705FE3C1-EF5C-4CC6-81AD-B7625DC4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User 042</cp:lastModifiedBy>
  <cp:revision>4</cp:revision>
  <dcterms:created xsi:type="dcterms:W3CDTF">2019-02-18T08:01:00Z</dcterms:created>
  <dcterms:modified xsi:type="dcterms:W3CDTF">2019-02-18T08:12:00Z</dcterms:modified>
</cp:coreProperties>
</file>