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2B" w:rsidRPr="00DF4E71" w:rsidRDefault="00D16C2B" w:rsidP="006E6444">
      <w:pPr>
        <w:widowControl w:val="0"/>
        <w:suppressAutoHyphens/>
        <w:spacing w:after="0" w:line="336" w:lineRule="auto"/>
        <w:ind w:left="5245"/>
        <w:rPr>
          <w:rFonts w:ascii="Liberation Serif" w:eastAsia="Arial Unicode MS" w:hAnsi="Liberation Serif" w:cs="Mangal"/>
          <w:kern w:val="1"/>
          <w:sz w:val="28"/>
          <w:szCs w:val="28"/>
          <w:lang w:val="uk-UA" w:eastAsia="zh-CN" w:bidi="hi-IN"/>
        </w:rPr>
      </w:pPr>
      <w:r w:rsidRPr="00DF4E71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ЗАТВЕРДЖЕНО</w:t>
      </w:r>
    </w:p>
    <w:p w:rsidR="00D16C2B" w:rsidRPr="00DF4E71" w:rsidRDefault="00D16C2B" w:rsidP="006E6444">
      <w:pPr>
        <w:widowControl w:val="0"/>
        <w:suppressAutoHyphens/>
        <w:spacing w:after="0" w:line="336" w:lineRule="auto"/>
        <w:ind w:left="5245"/>
        <w:rPr>
          <w:rFonts w:ascii="Liberation Serif" w:eastAsia="Arial Unicode MS" w:hAnsi="Liberation Serif" w:cs="Mangal"/>
          <w:kern w:val="1"/>
          <w:sz w:val="28"/>
          <w:szCs w:val="28"/>
          <w:lang w:val="uk-UA" w:eastAsia="zh-CN" w:bidi="hi-IN"/>
        </w:rPr>
      </w:pPr>
      <w:r w:rsidRPr="00DF4E71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Наказ Міністерства регіонального розвитку, будівництва та житлово- комунального господарства України</w:t>
      </w:r>
    </w:p>
    <w:p w:rsidR="00D16C2B" w:rsidRPr="00DF4E71" w:rsidRDefault="001446D9" w:rsidP="006E6444">
      <w:pPr>
        <w:widowControl w:val="0"/>
        <w:suppressAutoHyphens/>
        <w:spacing w:after="0" w:line="336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22 листопада 2018 року</w:t>
      </w:r>
      <w:r w:rsidR="00172B0F" w:rsidRPr="00DF4E71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="00D16C2B" w:rsidRPr="00DF4E71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№</w:t>
      </w:r>
      <w:r w:rsidR="00D16C2B" w:rsidRPr="00DF4E7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315</w:t>
      </w:r>
    </w:p>
    <w:p w:rsidR="00D16C2B" w:rsidRPr="00DF4E71" w:rsidRDefault="00D16C2B" w:rsidP="006E6444">
      <w:pPr>
        <w:widowControl w:val="0"/>
        <w:suppressAutoHyphens/>
        <w:spacing w:after="0" w:line="360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</w:p>
    <w:p w:rsidR="006E6444" w:rsidRPr="006E6444" w:rsidRDefault="00816553" w:rsidP="006E6444">
      <w:pPr>
        <w:spacing w:after="0" w:line="336" w:lineRule="auto"/>
        <w:ind w:left="5245" w:right="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6E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ареєстр</w:t>
      </w:r>
      <w:bookmarkStart w:id="0" w:name="_GoBack"/>
      <w:bookmarkEnd w:id="0"/>
      <w:r w:rsidRPr="006E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овано</w:t>
      </w:r>
      <w:r w:rsidR="006E6444" w:rsidRPr="006E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</w:t>
      </w:r>
    </w:p>
    <w:p w:rsidR="006E6444" w:rsidRPr="006E6444" w:rsidRDefault="006E6444" w:rsidP="006E6444">
      <w:pPr>
        <w:spacing w:after="0" w:line="336" w:lineRule="auto"/>
        <w:ind w:left="5245" w:right="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6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28 грудня 2018 року </w:t>
      </w:r>
    </w:p>
    <w:p w:rsidR="00D16C2B" w:rsidRPr="006E6444" w:rsidRDefault="006E6444" w:rsidP="006E6444">
      <w:pPr>
        <w:widowControl w:val="0"/>
        <w:suppressAutoHyphens/>
        <w:spacing w:after="0" w:line="336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  <w:r w:rsidRPr="006E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№ 1502/32954</w:t>
      </w:r>
    </w:p>
    <w:p w:rsidR="00D16C2B" w:rsidRDefault="00D16C2B" w:rsidP="00D16C2B">
      <w:pPr>
        <w:widowControl w:val="0"/>
        <w:suppressAutoHyphens/>
        <w:spacing w:after="113" w:line="360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</w:p>
    <w:p w:rsidR="00D16C2B" w:rsidRPr="00DF4E71" w:rsidRDefault="00D16C2B" w:rsidP="00D16C2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6C2B" w:rsidRPr="00DF4E71" w:rsidRDefault="00D16C2B" w:rsidP="00FC7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b/>
          <w:sz w:val="28"/>
          <w:szCs w:val="28"/>
          <w:lang w:val="uk-UA"/>
        </w:rPr>
        <w:t>МЕТОДИКА</w:t>
      </w:r>
    </w:p>
    <w:p w:rsidR="00D16C2B" w:rsidRPr="00DF4E71" w:rsidRDefault="00D16C2B" w:rsidP="00FC7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розподілу між споживачами обсягів спожитих у будівлі </w:t>
      </w:r>
      <w:r w:rsidR="007E5579" w:rsidRPr="00DF4E7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F4E71">
        <w:rPr>
          <w:rFonts w:ascii="Times New Roman" w:hAnsi="Times New Roman" w:cs="Times New Roman"/>
          <w:b/>
          <w:sz w:val="28"/>
          <w:szCs w:val="28"/>
          <w:lang w:val="uk-UA"/>
        </w:rPr>
        <w:t>комунальних послуг</w:t>
      </w:r>
    </w:p>
    <w:p w:rsidR="007E5579" w:rsidRPr="00DF4E71" w:rsidRDefault="007E5579" w:rsidP="00FC7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F67" w:rsidRPr="00DF4E71" w:rsidRDefault="00146F67" w:rsidP="00DB0C25">
      <w:pPr>
        <w:pStyle w:val="1"/>
        <w:spacing w:before="12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hAnsi="Times New Roman" w:cs="Times New Roman"/>
          <w:color w:val="auto"/>
          <w:lang w:val="uk-UA"/>
        </w:rPr>
        <w:t>І. Загальні положення</w:t>
      </w:r>
    </w:p>
    <w:p w:rsidR="00D16C2B" w:rsidRPr="00DF4E71" w:rsidRDefault="00D16C2B" w:rsidP="00FC7343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16C2B" w:rsidRPr="00DF4E71" w:rsidRDefault="002137B8" w:rsidP="00FC7343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52E2" w:rsidRPr="00DF4E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Ця Методика встановлює порядок визначення обсягів спожитої </w:t>
      </w:r>
      <w:r w:rsidR="00E20D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теплової енергії на опалення житлових та нежитлових приміщень, які </w:t>
      </w:r>
      <w:r w:rsidR="00E20D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 самостійними об’єктами нерухомого майна, опалення місць загального користування, гаряче водопостачання (у разі обліку теплової енергії у гарячій воді</w:t>
      </w:r>
      <w:r w:rsidR="00F96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забезпечення функціонування внутрішньобудинкових систем опалення та гарячого водопостачання (за наявності циркуляції)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  <w:r w:rsidR="00485B0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обсягів </w:t>
      </w:r>
      <w:r w:rsidR="00904E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загальнобудинкові потреби; обсягів </w:t>
      </w:r>
      <w:r w:rsidR="00904E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 та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</w:t>
      </w:r>
      <w:r w:rsidR="00485B0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споживачами</w:t>
      </w:r>
      <w:r w:rsidR="007B18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приміщення яких не оснащені вузлами розподільного обліку; порядок розподілу обсягів спожитих комунальних послуг </w:t>
      </w:r>
      <w:r w:rsidR="00B62D8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постачання теплової енергії, постачання гарячої води, централізованого водопостачання (далі – комунальні послуги), визначає вимоги до приладів-</w:t>
      </w:r>
      <w:r w:rsidR="003E45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розподілювачів теплової енергії, поправкові коефіцієнти для розподілу обсягу спожитої теплової енергії між окремими споживачами 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будівлях, оснащених вузлами комерційного обліку теплової енергії та/або гарячої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та/або </w:t>
      </w:r>
      <w:r w:rsidR="002A11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де налічуються два та більше споживачів.</w:t>
      </w:r>
    </w:p>
    <w:p w:rsidR="00D16C2B" w:rsidRPr="00DF4E71" w:rsidRDefault="00D16C2B" w:rsidP="00FC734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16C2B" w:rsidRPr="00DF4E71" w:rsidRDefault="002137B8" w:rsidP="00FC7343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="003A52E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цій Методиці терміни вживаються у так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значенн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ях</w:t>
      </w:r>
      <w:r w:rsidR="00D16C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місця загального користування (</w:t>
      </w:r>
      <w:r w:rsidR="00CC21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далі </w:t>
      </w:r>
      <w:r w:rsidR="007B18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="00CC21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МЗК) – місця, призначені для забезпечення експлуатації будинку та побутового обслуговування його мешканців</w:t>
      </w:r>
      <w:r w:rsidR="00CC21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крім допоміжних приміщень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9845F5" w:rsidRPr="005E4636" w:rsidRDefault="009845F5" w:rsidP="009845F5">
      <w:pPr>
        <w:pStyle w:val="xfm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636">
        <w:rPr>
          <w:sz w:val="28"/>
          <w:szCs w:val="28"/>
        </w:rPr>
        <w:t>небаланс - для будинків, стовідсотково оснащених засобами розподільного обліку, – різниця між: обсягами комунальної послуги, визначеної на підставі показань вузла комерційного обліку або за розрахунковим споживанням у випадках, визначених статтею 9 Закону України «Про комерційний облік теплової енергії та водопостачання»</w:t>
      </w:r>
      <w:r w:rsidR="006B360B">
        <w:rPr>
          <w:sz w:val="28"/>
          <w:szCs w:val="28"/>
        </w:rPr>
        <w:t>;</w:t>
      </w:r>
      <w:r w:rsidRPr="005E4636">
        <w:rPr>
          <w:sz w:val="28"/>
          <w:szCs w:val="28"/>
        </w:rPr>
        <w:t xml:space="preserve"> обсягами відповідної комунальної послуги, визначеної як сума обсягів комунальної послуги, спо</w:t>
      </w:r>
      <w:r w:rsidR="00315EBD">
        <w:rPr>
          <w:sz w:val="28"/>
          <w:szCs w:val="28"/>
        </w:rPr>
        <w:t>житої споживачами у приміщеннях</w:t>
      </w:r>
      <w:r w:rsidR="00315EBD" w:rsidRPr="009C43D1">
        <w:rPr>
          <w:sz w:val="28"/>
          <w:szCs w:val="28"/>
        </w:rPr>
        <w:t>;</w:t>
      </w:r>
      <w:r w:rsidRPr="009C43D1">
        <w:rPr>
          <w:sz w:val="28"/>
          <w:szCs w:val="28"/>
        </w:rPr>
        <w:t xml:space="preserve"> обсягами теплової енергії</w:t>
      </w:r>
      <w:r w:rsidR="00315EBD" w:rsidRPr="009C43D1">
        <w:rPr>
          <w:sz w:val="28"/>
          <w:szCs w:val="28"/>
        </w:rPr>
        <w:t>,</w:t>
      </w:r>
      <w:r w:rsidRPr="009C43D1">
        <w:rPr>
          <w:sz w:val="28"/>
          <w:szCs w:val="28"/>
        </w:rPr>
        <w:t xml:space="preserve"> спожитої на опалення МЗК та допоміжних приміщень, забезпечення функціонування внутрішньобудинкових систем опалення та гарячого водопостачання</w:t>
      </w:r>
      <w:r w:rsidR="00315EBD" w:rsidRPr="009C43D1">
        <w:rPr>
          <w:sz w:val="28"/>
          <w:szCs w:val="28"/>
        </w:rPr>
        <w:t>; обсягами холодної,</w:t>
      </w:r>
      <w:r w:rsidRPr="009C43D1">
        <w:rPr>
          <w:sz w:val="28"/>
          <w:szCs w:val="28"/>
        </w:rPr>
        <w:t xml:space="preserve"> гарячої води, витраченими на загальнобудинкові потреби;</w:t>
      </w:r>
    </w:p>
    <w:p w:rsidR="00186FD6" w:rsidRPr="00DF4E71" w:rsidRDefault="00D16C2B" w:rsidP="009845F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неопалюване приміщення – приміщення у будівлі, як</w:t>
      </w:r>
      <w:r w:rsidR="00186FD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забезпечується тепловою енергією від централізованого або автономного джерела теплопостачання та у якому не нормується температура внутрішнього повітря </w:t>
      </w:r>
      <w:r w:rsidR="009500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 відсутні опалювальні прилади будь-якого типу</w:t>
      </w:r>
      <w:r w:rsidR="00397B2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трубопроводи внутрішньобудинкової системи теплопостачання та постачання гарячої води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  <w:r w:rsidR="00877B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230B94" w:rsidRPr="00DF4E71" w:rsidRDefault="00230B94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 на забезпечення функціонування внутрішньобудинкової системи гарячого водопостачання (за наявності циркуляції) – втрати</w:t>
      </w:r>
      <w:r w:rsidR="00DF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трубопроводах та в обладнанні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внутрішньобудинкової системи гарячого водопостачання (далі ‒ ГВП), у тому числі в індивідуальному тепловому пункті;</w:t>
      </w:r>
    </w:p>
    <w:p w:rsidR="00230B94" w:rsidRPr="00DF4E71" w:rsidRDefault="00230B94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 на забезпечення функціонування внутрішньобудинкової системи опалення – втрати 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у трубопроводах та в обладнанні внутрішньобудинкової системи опалення поза межами опалюваних приміщень, опалюваних МЗК та допоміжних приміщень, </w:t>
      </w:r>
      <w:r w:rsidR="002A610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також обсяг теплової енергії від транзитних ділянок трубопроводів цієї системи, що надходить у приміщення з індивідуальним опаленням та приміщення, у якому комунальна послуга з постачання теплової енергії </w:t>
      </w:r>
      <w:r w:rsidR="002A610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надається;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опалювані 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МЗК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допоміжні приміщення – місця загального користування та допоміжні приміщення у будівлі, що приєднана до зовнішніх інженерних мереж або обладна</w:t>
      </w:r>
      <w:r w:rsidR="00833C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системою автономного теплопостачання, для яких нормується температура внутрішнього повітря;</w:t>
      </w:r>
    </w:p>
    <w:p w:rsidR="00230B94" w:rsidRPr="00DF4E71" w:rsidRDefault="00230B94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опалюване приміщення – приміщення</w:t>
      </w:r>
      <w:r w:rsidR="00E419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</w:t>
      </w:r>
      <w:r w:rsidR="008737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яке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737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забезпечується тепловою енергією за допомогою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</w:t>
      </w:r>
      <w:r w:rsidR="00E419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</w:t>
      </w:r>
      <w:r w:rsidR="00E419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737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теплопостачання та</w:t>
      </w:r>
      <w:r w:rsidR="00E419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якому забезпечується нормативна температура повітря;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приміщення з індивідуальним опаленням – приміщення, 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забезпечу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тепловою енергією від індивідуального джерела, встановленого у ньому, </w:t>
      </w:r>
      <w:r w:rsidR="00DF4B6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законних підставах</w:t>
      </w:r>
      <w:r w:rsidR="00664C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від’єднане від</w:t>
      </w:r>
      <w:r w:rsidR="00AA09B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внутрішньобудинкової системи опалення</w:t>
      </w:r>
      <w:r w:rsidR="00E419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у якому забезпечується нормативна температура повітря</w:t>
      </w:r>
      <w:r w:rsidR="00AA09B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приміщення з комбінованою системою </w:t>
      </w:r>
      <w:r w:rsidR="00A21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опалення – опалюване приміщення</w:t>
      </w:r>
      <w:r w:rsidR="00774FB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74FB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якому забезпечення тепловою енергією здійснюється внутрішньобудинковою системою опалення та додатковим обладнанням, встановленим на законних підставах, наявність якого підтверджена звітом про обстеження інженерних систем у цьому приміщенні;</w:t>
      </w:r>
    </w:p>
    <w:p w:rsidR="00D16C2B" w:rsidRPr="00DF4E71" w:rsidRDefault="00D16C2B" w:rsidP="00237C2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розрахунковий метод – спосіб визначення загального обсягу спожитої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(або її частині з окремим інженерним вводом) теплової енергії, гарячої або </w:t>
      </w:r>
      <w:r w:rsidR="006D49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 у разі виходу з ладу або втрати вузла комерційного обліку;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розрахунковий період – установлений договором період надання комунальних послуг, </w:t>
      </w:r>
      <w:r w:rsidR="00E419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тривалість якого не перевищує календарний місяць,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кінцеву дату якого визначається загальний обсяг споживання відповідної комунальної послуги у будівлі та здійснюється розподіл між спожи</w:t>
      </w:r>
      <w:r w:rsidR="00F35CF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вачам на цю 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саму</w:t>
      </w:r>
      <w:r w:rsidR="00F35CF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дату</w:t>
      </w:r>
      <w:r w:rsidR="00EF709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F35CF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Усі </w:t>
      </w:r>
      <w:r w:rsidR="000C0C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показники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вимірювання, зазначені у цій Методиці, що визначають обсяг спожитої комунальної послуги, 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відносяться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розрахункового періоду.</w:t>
      </w:r>
    </w:p>
    <w:p w:rsidR="00D16C2B" w:rsidRPr="00DF4E71" w:rsidRDefault="00D16C2B" w:rsidP="00FC7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Інші терміни вживаються у значеннях, наведених у </w:t>
      </w:r>
      <w:r w:rsidR="00CC21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аконах України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житлово-комунальні послуги», «Про комерційний облік теплової енергії та водопостачання», «Про теплопостачання», «Про питну воду, </w:t>
      </w: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питне водопостачання та водовідведення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», «Про особливості здійснення права власності у багатоквартирному будинку».</w:t>
      </w:r>
    </w:p>
    <w:p w:rsidR="00D10002" w:rsidRPr="00DF4E71" w:rsidRDefault="00D10002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 між споживачами обсягу спожитих комунальних послуг здійснюється </w:t>
      </w:r>
      <w:r w:rsidR="00AC5E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визначеного </w:t>
      </w:r>
      <w:r w:rsidR="003730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розрахункову дату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споживання</w:t>
      </w:r>
      <w:r w:rsidR="00AC5E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86FD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(фактичного, розрахункового або середнього) </w:t>
      </w:r>
      <w:r w:rsidR="00AC5E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відповідний розрахунковий період. Розрахунковою датою є останній день розрахункового періоду.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 обсягів спожитих у будівлі комунальних послуг здійснюється </w:t>
      </w:r>
      <w:r w:rsidR="00AC5E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між споживачами для житлових та нежитлових приміщень, які є самостійними об’єктами нерухомого майна, 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AC5E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766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власниками майнових прав на об’єкти нерухомого майна у завершеній будівництвом будівлі, право власності на які не зареєстровано</w:t>
      </w:r>
      <w:r w:rsidR="00186FD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6C2B" w:rsidRPr="00DF4E71" w:rsidRDefault="00D16C2B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 між</w:t>
      </w:r>
      <w:r w:rsidR="00AC5E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споживачами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комунальної послуги у будівлі за відповідний розрахунковий період (далі ‒ розподіл)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здійснюється з урахуванням показань вузлів </w:t>
      </w:r>
      <w:r w:rsidR="0005174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комерційного та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розподільного обліку (теплолічильників, лічильників холодної води, лічильників гарячої води), установлених як у приміщеннях, так і за їх межами, або приладів-розподілювачів теплової енергії, установлених на опалювальних приладах опалюваних приміщень, а в окремих випадках – розрахунково.</w:t>
      </w:r>
    </w:p>
    <w:p w:rsidR="00D10002" w:rsidRPr="00DF4E71" w:rsidRDefault="00D10002" w:rsidP="00FC7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10002" w:rsidRPr="00DF4E71" w:rsidRDefault="00D3158F" w:rsidP="00FC7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146F6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B4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агальні правила</w:t>
      </w:r>
      <w:r w:rsidR="00CB4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</w:t>
      </w:r>
      <w:r w:rsidR="00D14F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спожитих у будівлі комунальних послуг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D3158F" w:rsidRPr="00DF4E71" w:rsidRDefault="00D3158F" w:rsidP="00FC7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 розподілу приймаються показання вузлів розподільного обліку або приладів-розподілювачів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станом на кінцеву дату розрахункового періоду, отримані виконавцем відповідної комунальної послуги або</w:t>
      </w:r>
      <w:r w:rsidR="00D677B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4691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визначено</w:t>
      </w:r>
      <w:r w:rsidR="00D677B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94691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власником (співвласником)</w:t>
      </w:r>
      <w:r w:rsidR="00F600B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іншою особою</w:t>
      </w:r>
      <w:r w:rsidR="0094691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здійснює розподіл обсягів комунальної послуги</w:t>
      </w:r>
      <w:r w:rsidR="00DE1B3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(далі 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</w:t>
      </w:r>
      <w:r w:rsidR="00CC06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</w:t>
      </w:r>
      <w:r w:rsidR="00820D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розподілу), у спосіб, визначений договором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надання комунальн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послуг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0002" w:rsidRPr="00DF4E71" w:rsidRDefault="00537755" w:rsidP="008631B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 разі</w:t>
      </w:r>
      <w:r w:rsidR="00D3158F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якщо дата фактичного зняття показань </w:t>
      </w:r>
      <w:r w:rsidR="00046077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вузлів розподільного обліку та приладів-розподілювачів теплової енергії відрізняється від </w:t>
      </w:r>
      <w:r w:rsidR="00D3158F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розрахунков</w:t>
      </w:r>
      <w:r w:rsidR="00046077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ої</w:t>
      </w:r>
      <w:r w:rsidR="00D3158F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дат</w:t>
      </w:r>
      <w:r w:rsidR="00046077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и</w:t>
      </w:r>
      <w:r w:rsidR="00D3158F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до розрахунку приймаються скориговані (приведені) показа</w:t>
      </w:r>
      <w:r w:rsidR="00DC0A04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ння станом на розрахункову дату</w:t>
      </w:r>
      <w:r w:rsidR="008631B1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  <w:r w:rsidR="008631B1" w:rsidRPr="00DF4E71">
        <w:rPr>
          <w:lang w:val="uk-UA"/>
        </w:rPr>
        <w:t xml:space="preserve"> </w:t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Для цього виконавець розподілу </w:t>
      </w:r>
      <w:r w:rsidR="00373B9B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визначений</w:t>
      </w:r>
      <w:r w:rsidR="006663E9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73B9B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на підставі </w:t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отриман</w:t>
      </w:r>
      <w:r w:rsidR="006663E9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их</w:t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показ</w:t>
      </w:r>
      <w:r w:rsidR="006663E9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ань вузлів розподільного обліку обсяг спожитих послуг</w:t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7A1DF3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br/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у </w:t>
      </w:r>
      <w:r w:rsidR="00820D76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відповідному</w:t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розрахунковому періоді ділить на кількість днів, що минули від початку розрахункового періоду до дня переда</w:t>
      </w:r>
      <w:r w:rsid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ння</w:t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показань включно, </w:t>
      </w:r>
      <w:r w:rsidR="0017368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br/>
      </w:r>
      <w:r w:rsidR="008631B1" w:rsidRPr="00091A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</w:t>
      </w:r>
      <w:r w:rsidR="008631B1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отримане значення множить на кількість днів у розрахунковому періоді</w:t>
      </w:r>
      <w:r w:rsidR="00DC0A04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;</w:t>
      </w:r>
    </w:p>
    <w:p w:rsidR="009F18FB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разі розбіжностей показань вузла розподільного обліку або приладу-розподілювача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знятих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</w:t>
      </w:r>
      <w:r w:rsidR="006628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розподілу,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показань, переданих споживачем, для розподілу приймаються показання, зняті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комунальної послуги або </w:t>
      </w:r>
      <w:r w:rsidR="005734F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виконавцем розподілу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D3158F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розрахунковому періоді обсяг комунальної послуги, що розподіля</w:t>
      </w:r>
      <w:r w:rsidR="0053775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між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споживачами</w:t>
      </w:r>
      <w:r w:rsidR="0053775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може перевищувати обсяг</w:t>
      </w:r>
      <w:r w:rsidR="0053775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показань вузла комерційного обліку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за в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ідповідний розрахунковий період</w:t>
      </w:r>
      <w:r w:rsidR="00091A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092D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крім періодів, </w:t>
      </w:r>
      <w:r w:rsidR="00091A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зазначених</w:t>
      </w:r>
      <w:r w:rsidR="00092D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договорі, коли проводяться контрольні </w:t>
      </w:r>
      <w:r w:rsidR="00CE16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зняття показань вузлів</w:t>
      </w:r>
      <w:r w:rsidR="00092D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E16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комерційного обліку </w:t>
      </w:r>
      <w:r w:rsidR="00092D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та/або коригування об’ємів спожитих послуг у будівлі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D3158F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 розподілу не приймаються показання вузла розподільного обліку або приладу-розподілювача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зняті (надані)</w:t>
      </w:r>
      <w:r w:rsidR="00E230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починаючи </w:t>
      </w:r>
      <w:r w:rsidR="004745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дати встановлення факту виходу з ладу такого приладу-розподілювача </w:t>
      </w:r>
      <w:r w:rsidR="00C6221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вузла обліку (закінчення </w:t>
      </w:r>
      <w:r w:rsidR="00CC21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строку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повірки засобу вимірювальної техніки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входить до складу відповідного вузла обліку</w:t>
      </w:r>
      <w:r w:rsidR="002F69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порушення цілісності пломб</w:t>
      </w:r>
      <w:r w:rsidR="00146F6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до дати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початку наступного розрахункового періоду за датою прийняття на абонентський облік відремонтованого </w:t>
      </w:r>
      <w:r w:rsidR="00E230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заміненого вузла розподільного обліку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(повіреного засобу вимірювальної техніки, що входить до його складу)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приладу-розподілювача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3158F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Датою встановлення факту виходу з ладу вузла розподільного обліку або приладу-розподілювача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є:</w:t>
      </w:r>
    </w:p>
    <w:p w:rsidR="00D3158F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дата виходу з ладу, зафіксована автоматично таким вузлом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 або приладом-розподілювачем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D3158F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перший день розрахункового періоду, </w:t>
      </w:r>
      <w:r w:rsidR="00E230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якому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споживачем було повідомлено про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вих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ладу вузла розподільного обліку/приладу-розподілювача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або це було встановлено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комунальної послуги </w:t>
      </w:r>
      <w:r w:rsidR="00971B1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чи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734F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виконавцем розподілу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 автоматична фіксація такої дати неможлива.</w:t>
      </w:r>
    </w:p>
    <w:p w:rsidR="00D10002" w:rsidRPr="00DF4E71" w:rsidRDefault="00D10002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3158F" w:rsidRPr="00DF4E71" w:rsidRDefault="00D3158F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64316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Приміщення,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оснащене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лом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відповідної комунальної послуги</w:t>
      </w:r>
      <w:r w:rsidR="00CE1DD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засіб вимірювальної техніки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якого перебуває на повірці, що передбачає його демонтаж, не вважається приміщенням</w:t>
      </w:r>
      <w:r w:rsidR="00C4004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46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розподільного обліку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відповідної комунальної послуги</w:t>
      </w:r>
      <w:r w:rsidR="00C4004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протягом 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строку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такої повірки. Обсяг спожитої відповідної комунальної послуги у такому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прим</w:t>
      </w:r>
      <w:r w:rsidR="00CE1DD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іщенні визначається за середньо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добовим споживанням у попередній розрахунковий період (для постачання теплової енергії </w:t>
      </w:r>
      <w:r w:rsidR="0053775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попередній опалювальний період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за фактичний час споживання послуги, але не менше 15 діб </w:t>
      </w:r>
      <w:r w:rsidR="00D10676" w:rsidRP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(у разі тривалості роботи вузла(ів) комерційного обліку менше </w:t>
      </w:r>
      <w:r w:rsidR="00AB4576" w:rsidRP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10676" w:rsidRP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 місяців)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кількістю діб від дати зняття з абонентського обліку до </w:t>
      </w:r>
      <w:r w:rsidR="00DA2FF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дати прийняття на абонентський облік повіреного вузла розподільного обліку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0002" w:rsidRPr="00DF4E71" w:rsidRDefault="00D10002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C6424F" w:rsidRPr="00DF4E71" w:rsidRDefault="00500475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CE1DD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71516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Визначення загальних обсягів спожитих у будівлі комунальних послуг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DA3C54" w:rsidRPr="00DF4E71" w:rsidRDefault="00562E79" w:rsidP="00DA3C5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D71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спожитої у будівлі теплової енергії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визначений за показаннями вузла комерційного обліку (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Q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zh-CN"/>
        </w:rPr>
        <w:t>буд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розподіляється на загальний обсяг теплової енергії на опалення будівлі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та загальний обсяг теплової енергії, спожитої у будівлі на гаряче водопостачання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ГВП</m:t>
            </m:r>
          </m:sup>
        </m:sSubSup>
      </m:oMath>
      <w:r w:rsidR="00DA3C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).</w:t>
      </w:r>
    </w:p>
    <w:p w:rsidR="00562E79" w:rsidRDefault="00562E79" w:rsidP="00FC73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</w:t>
      </w:r>
      <w:r w:rsidR="006369F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 на опалення</w:t>
      </w:r>
      <w:r w:rsidR="006369F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E85D4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="00817C1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562E79" w:rsidRPr="00DF4E71" w:rsidRDefault="00DC0A04" w:rsidP="00044DF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54"/>
          <w:sz w:val="24"/>
          <w:szCs w:val="24"/>
          <w:lang w:val="uk-UA"/>
        </w:rPr>
        <w:object w:dxaOrig="10219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7.75pt" o:ole="" filled="t">
            <v:fill color2="black"/>
            <v:imagedata r:id="rId8" o:title="" croptop="-69f" cropbottom="-69f" cropleft="-6f" cropright="-6f"/>
          </v:shape>
          <o:OLEObject Type="Embed" ProgID="Equation.DSMT4" ShapeID="_x0000_i1025" DrawAspect="Content" ObjectID="_1610890340" r:id="rId9"/>
        </w:object>
      </w:r>
      <w:r w:rsidR="00044DF0" w:rsidRPr="00DF4E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62E79" w:rsidRPr="00DF4E71" w:rsidRDefault="00562E79" w:rsidP="00562E79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 (1)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562E79" w:rsidRPr="00DF4E71" w:rsidRDefault="006D0799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560" w:dyaOrig="400">
          <v:shape id="_x0000_i1026" type="#_x0000_t75" style="width:31.5pt;height:24pt" o:ole="" filled="t">
            <v:fill color2="black"/>
            <v:imagedata r:id="rId10" o:title="" croptop="-205f" cropbottom="-205f" cropleft="-118f" cropright="-118f"/>
          </v:shape>
          <o:OLEObject Type="Embed" ProgID="Equation.DSMT4" ShapeID="_x0000_i1026" DrawAspect="Content" ObjectID="_1610890341" r:id="rId11"/>
        </w:objec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562E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562E79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j</w:t>
      </w:r>
      <w:r w:rsidR="00562E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визначений за показаннями вузла розподільного обліку теплової енергії</w:t>
      </w:r>
      <w:r w:rsidR="00920C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w:r w:rsidR="00562E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806E0" w:rsidRPr="00DF4E71" w:rsidRDefault="006D0799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499" w:dyaOrig="400">
          <v:shape id="_x0000_i1027" type="#_x0000_t75" style="width:30pt;height:25.5pt" o:ole="" filled="t">
            <v:fill color2="black"/>
            <v:imagedata r:id="rId12" o:title="" croptop="-205f" cropbottom="-205f" cropleft="-118f" cropright="-118f"/>
          </v:shape>
          <o:OLEObject Type="Embed" ProgID="Equation.DSMT4" ShapeID="_x0000_i1027" DrawAspect="Content" ObjectID="_1610890342" r:id="rId13"/>
        </w:objec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562E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562E79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j</w:t>
      </w:r>
      <w:r w:rsidR="00562E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</w:t>
      </w:r>
      <w:r w:rsidR="00335D7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B4F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1" w:name="_Hlk508837817"/>
      <w:r w:rsidR="00562E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донарахований до мінімальної частки середнього питомого споживання</w:t>
      </w:r>
      <w:r w:rsidR="003B4F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згідно 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3B4F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3B4F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76257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3B4F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bookmarkEnd w:id="1"/>
      <w:r w:rsidR="00920C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w:r w:rsidR="001806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806E0" w:rsidRPr="00DF4E71" w:rsidRDefault="006D0799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zh-CN"/>
        </w:rPr>
        <w:object w:dxaOrig="639" w:dyaOrig="400">
          <v:shape id="_x0000_i1028" type="#_x0000_t75" style="width:38.25pt;height:25.5pt" o:ole="" filled="t">
            <v:fill color2="black"/>
            <v:imagedata r:id="rId14" o:title="" croptop="-205f" cropbottom="-205f" cropleft="-118f" cropright="-118f"/>
          </v:shape>
          <o:OLEObject Type="Embed" ProgID="Equation.DSMT4" ShapeID="_x0000_i1028" DrawAspect="Content" ObjectID="_1610890343" r:id="rId15"/>
        </w:object>
      </w:r>
      <w:r w:rsidR="001573AC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1806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1806E0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g</w:t>
      </w:r>
      <w:r w:rsidR="001806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визначений за показаннями приладів-розподілювачів теплової</w:t>
      </w:r>
      <w:r w:rsidR="00B67B3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806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енергії</w:t>
      </w:r>
      <w:r w:rsidR="00920C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w:r w:rsidR="001806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806E0" w:rsidRPr="00DF4E71" w:rsidRDefault="006D079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40" w:dyaOrig="400">
          <v:shape id="_x0000_i1029" type="#_x0000_t75" style="width:30pt;height:23.25pt" o:ole="" filled="t">
            <v:fill color2="black"/>
            <v:imagedata r:id="rId16" o:title="" croptop="-184f" cropbottom="-184f" cropleft="-101f" cropright="-101f"/>
          </v:shape>
          <o:OLEObject Type="Embed" ProgID="Equation.DSMT4" ShapeID="_x0000_i1029" DrawAspect="Content" ObjectID="_1610890344" r:id="rId17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</w:t>
      </w:r>
      <w:r w:rsidR="001806E0" w:rsidRPr="00DF4E71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</w:t>
      </w:r>
      <w:r w:rsidR="00B67B3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донарахований до мінімальної частки середнього питомого споживання </w:t>
      </w:r>
      <w:r w:rsidR="00533E40" w:rsidRPr="00DF4E7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67B3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C224A7" w:rsidRPr="00DF4E71">
        <w:rPr>
          <w:rFonts w:ascii="Times New Roman" w:hAnsi="Times New Roman" w:cs="Times New Roman"/>
          <w:sz w:val="28"/>
          <w:szCs w:val="28"/>
        </w:rPr>
        <w:t>VI</w:t>
      </w:r>
      <w:r w:rsidR="00B67B3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Методики, 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832D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спожитої теплової енергії на опалення </w:t>
      </w:r>
      <w:r w:rsidR="001806E0" w:rsidRPr="00DF4E71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>-го опалюваного приміщення, визначений за показаннями приладів-розподілювачів теплової енергії</w:t>
      </w:r>
      <w:r w:rsidR="00832D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менший </w:t>
      </w:r>
      <w:r w:rsidR="00832D6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</w:t>
      </w:r>
      <w:r w:rsidR="00832D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 w:rsidR="00832D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 питомого споживання, донарахований обсяг теплової енергії для такого приміщення</w:t>
      </w:r>
      <w:r w:rsidR="00920CBE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C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</w:t>
      </w:r>
      <w:r w:rsidR="001806E0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6E0" w:rsidRPr="00DF4E71" w:rsidRDefault="006D079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>
          <v:shape id="_x0000_i1030" type="#_x0000_t75" style="width:33pt;height:23.25pt" o:ole="" filled="t">
            <v:fill color2="black"/>
            <v:imagedata r:id="rId18" o:title="" croptop="-184f" cropbottom="-184f" cropleft="-89f" cropright="-89f"/>
          </v:shape>
          <o:OLEObject Type="Embed" ProgID="Equation.DSMT4" ShapeID="_x0000_i1030" DrawAspect="Content" ObjectID="_1610890345" r:id="rId19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67B33" w:rsidRPr="00DF4E7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A16C8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</w:t>
      </w:r>
      <w:r w:rsidR="00A16C86" w:rsidRPr="00D11A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16C86" w:rsidRPr="00DF4E71">
        <w:rPr>
          <w:rFonts w:ascii="Times New Roman" w:hAnsi="Times New Roman" w:cs="Times New Roman"/>
          <w:sz w:val="28"/>
          <w:szCs w:val="28"/>
          <w:lang w:val="uk-UA"/>
        </w:rPr>
        <w:t>-го опалюваного приміщення, не оснащеного вузлом розподільного обліку теплової енергії</w:t>
      </w:r>
      <w:r w:rsidR="00920CBE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C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</w:t>
      </w:r>
      <w:r w:rsidR="00A16C86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6C86" w:rsidRPr="00DF4E71" w:rsidRDefault="006D079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760" w:dyaOrig="400">
          <v:shape id="_x0000_i1031" type="#_x0000_t75" style="width:44.25pt;height:24pt" o:ole="" filled="t">
            <v:fill color2="black"/>
            <v:imagedata r:id="rId20" o:title="" croptop="-184f" cropbottom="-184f" cropleft="-88f" cropright="-88f"/>
          </v:shape>
          <o:OLEObject Type="Embed" ProgID="Equation.DSMT4" ShapeID="_x0000_i1031" DrawAspect="Content" ObjectID="_1610890346" r:id="rId21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16C8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</w:t>
      </w:r>
      <w:r w:rsidR="00A16C86" w:rsidRPr="00D11A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16C8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 факт</w:t>
      </w:r>
      <w:r w:rsidR="0012480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ненадання</w:t>
      </w:r>
      <w:r w:rsidR="006B44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надання не в повному обсязі або неналежної якості</w:t>
      </w:r>
      <w:r w:rsidR="0012480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F70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послуги з постачання теплової енергії 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шляхом підписання споживачем та виконавцем </w:t>
      </w:r>
      <w:r w:rsidR="00616C0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відповідної </w:t>
      </w:r>
      <w:r w:rsidR="00335D7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комунальної послуги 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акту-претензії щодо </w:t>
      </w:r>
      <w:r w:rsidR="006F70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та/або якості наданих послуг або претензії, що вважається визнаною відповідно до </w:t>
      </w:r>
      <w:r w:rsidR="00A304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частини сьомої 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статті 27 Закону України </w:t>
      </w:r>
      <w:r w:rsidR="002D0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житлово-комунальні послуги</w:t>
      </w:r>
      <w:r w:rsidR="002D0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– </w:t>
      </w:r>
      <w:bookmarkStart w:id="2" w:name="_Hlk508837434"/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претензі</w:t>
      </w:r>
      <w:r w:rsidR="003256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</w:t>
      </w:r>
      <w:bookmarkEnd w:id="2"/>
      <w:r w:rsidR="00A16C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A304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F70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16C86" w:rsidRPr="00DF4E71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20CB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0C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6E0" w:rsidRPr="00DF4E71" w:rsidRDefault="00A36CE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40" w:dyaOrig="400">
          <v:shape id="_x0000_i1032" type="#_x0000_t75" style="width:33pt;height:25.5pt" o:ole="" filled="t">
            <v:fill color2="black"/>
            <v:imagedata r:id="rId22" o:title="" croptop="-184f" cropbottom="-184f" cropleft="-104f" cropright="-104f"/>
          </v:shape>
          <o:OLEObject Type="Embed" ProgID="Equation.DSMT4" ShapeID="_x0000_i1032" DrawAspect="Content" ObjectID="_1610890347" r:id="rId23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на який зменшується нарахований обсяг спожитої теплової енергії для приміщень, де наявна претензія щодо кількості та/або якості наданої послуги</w:t>
      </w:r>
      <w:r w:rsidR="00525C5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708C" w:rsidRPr="00DF4E71" w:rsidRDefault="00EC03D5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заг.ф.с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A5FB8" w:rsidRPr="00DF4E7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A5FB8" w:rsidRPr="00DF4E71">
        <w:rPr>
          <w:rFonts w:ascii="Times New Roman" w:hAnsi="Times New Roman" w:cs="Times New Roman"/>
          <w:sz w:val="28"/>
          <w:szCs w:val="28"/>
          <w:lang w:val="uk-UA"/>
        </w:rPr>
        <w:t>загальний</w:t>
      </w:r>
      <w:r w:rsidR="001A5FB8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</w:t>
      </w:r>
      <w:r w:rsidR="00525C5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Start w:id="3" w:name="_Hlk507773892"/>
    <w:p w:rsidR="006F708C" w:rsidRPr="00DF4E71" w:rsidRDefault="0042575B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33" type="#_x0000_t75" style="width:34.5pt;height:22.5pt" o:ole="" filled="t">
            <v:fill color2="black"/>
            <v:imagedata r:id="rId24" o:title="" croptop="-205f" cropbottom="-205f" cropleft="-98f" cropright="-98f"/>
          </v:shape>
          <o:OLEObject Type="Embed" ProgID="Equation.DSMT4" ShapeID="_x0000_i1033" DrawAspect="Content" ObjectID="_1610890348" r:id="rId25"/>
        </w:object>
      </w:r>
      <w:bookmarkEnd w:id="3"/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F708C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4B390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МЗК 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та допоміжних приміщень будівлі</w:t>
      </w:r>
      <w:r w:rsidR="00525C5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BEA" w:rsidRPr="00373B9B" w:rsidRDefault="0071516D" w:rsidP="00035C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визначення загального обсягу</w:t>
      </w:r>
      <w:r w:rsidR="00763F0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спожитої у будівлі теплової енергії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br/>
        <w:t xml:space="preserve">її розподіл </w:t>
      </w:r>
      <w:r w:rsidR="00763F0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відповідно до розділів </w:t>
      </w:r>
      <w:r w:rsidR="00C224A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ІІ – </w:t>
      </w:r>
      <w:r w:rsidR="00C224A7" w:rsidRPr="00DF4E71">
        <w:rPr>
          <w:rFonts w:ascii="Times New Roman" w:hAnsi="Times New Roman" w:cs="Times New Roman"/>
          <w:sz w:val="28"/>
          <w:szCs w:val="28"/>
        </w:rPr>
        <w:t>VIII</w:t>
      </w:r>
      <w:r w:rsidR="00C224A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A04" w:rsidRPr="00DF4E71">
        <w:rPr>
          <w:rFonts w:ascii="Times New Roman" w:hAnsi="Times New Roman" w:cs="Times New Roman"/>
          <w:sz w:val="28"/>
          <w:szCs w:val="28"/>
          <w:lang w:val="uk-UA"/>
        </w:rPr>
        <w:t>цієї Методики;</w:t>
      </w:r>
    </w:p>
    <w:p w:rsidR="00DA24EC" w:rsidRPr="00DF4E71" w:rsidRDefault="00DA24EC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4" w:name="_Hlk509219349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5" w:name="_Hlk508840185"/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ля визначення </w:t>
      </w:r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спожитої у будівлі гарячої води визнача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</w:t>
      </w:r>
      <w:bookmarkEnd w:id="5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її споживання у будівлі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044DF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загальний обсяг </w:t>
      </w:r>
      <w:r w:rsidR="007F5A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спожитої у будівлі на </w:t>
      </w:r>
      <w:r w:rsidR="00C224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674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044DF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609B4" w:rsidRDefault="00E609B4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 у будівлі</w:t>
      </w:r>
      <w:r w:rsidR="003A52E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044DF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</w:t>
      </w:r>
    </w:p>
    <w:p w:rsidR="00237C2B" w:rsidRPr="00237C2B" w:rsidRDefault="00237C2B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E609B4" w:rsidRDefault="006D0799" w:rsidP="002C590B">
      <w:pPr>
        <w:suppressAutoHyphens/>
        <w:spacing w:after="113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5040" w:dyaOrig="560">
          <v:shape id="_x0000_i1034" type="#_x0000_t75" style="width:291.75pt;height:31.5pt" o:ole="" filled="t">
            <v:fill color2="black"/>
            <v:imagedata r:id="rId26" o:title="" croptop="-128f" cropbottom="-128f" cropleft="-11f" cropright="-11f"/>
          </v:shape>
          <o:OLEObject Type="Embed" ProgID="Equation.DSMT4" ShapeID="_x0000_i1034" DrawAspect="Content" ObjectID="_1610890349" r:id="rId27"/>
        </w:object>
      </w:r>
      <w:r w:rsidR="00E609B4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09B4" w:rsidRPr="00DF4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421D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609B4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09B4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9B4" w:rsidRPr="00DF4E71">
        <w:rPr>
          <w:rFonts w:ascii="Times New Roman" w:hAnsi="Times New Roman" w:cs="Times New Roman"/>
          <w:sz w:val="28"/>
          <w:szCs w:val="28"/>
          <w:lang w:val="uk-UA"/>
        </w:rPr>
        <w:t>(2)</w:t>
      </w:r>
      <w:r w:rsidR="00832D6A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237C2B" w:rsidRPr="00237C2B" w:rsidRDefault="00237C2B" w:rsidP="002C590B">
      <w:pPr>
        <w:suppressAutoHyphens/>
        <w:spacing w:after="113" w:line="360" w:lineRule="auto"/>
        <w:ind w:firstLine="851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:rsidR="00E609B4" w:rsidRPr="00DF4E71" w:rsidRDefault="00A36CE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800" w:dyaOrig="400">
          <v:shape id="_x0000_i1035" type="#_x0000_t75" style="width:51pt;height:25.5pt" o:ole="" filled="t">
            <v:fill color2="black"/>
            <v:imagedata r:id="rId28" o:title="" croptop="-184f" cropbottom="-184f" cropleft="-67f" cropright="-67f"/>
          </v:shape>
          <o:OLEObject Type="Embed" ProgID="Equation.DSMT4" ShapeID="_x0000_i1035" DrawAspect="Content" ObjectID="_1610890350" r:id="rId29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E609B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гарячої води у </w:t>
      </w:r>
      <w:r w:rsidR="00E609B4" w:rsidRPr="00DF4E71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E609B4" w:rsidRPr="00DF4E71">
        <w:rPr>
          <w:rFonts w:ascii="Times New Roman" w:hAnsi="Times New Roman" w:cs="Times New Roman"/>
          <w:sz w:val="28"/>
          <w:szCs w:val="28"/>
          <w:lang w:val="uk-UA"/>
        </w:rPr>
        <w:t>-му приміщенні за показаннями вузла розподільного обліку</w:t>
      </w:r>
      <w:r w:rsidR="00EC3C1D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EC3C1D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609B4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9B4" w:rsidRPr="00DF4E71" w:rsidRDefault="00A36CE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>
          <v:shape id="_x0000_i1036" type="#_x0000_t75" style="width:38.25pt;height:25.5pt" o:ole="" filled="t">
            <v:fill color2="black"/>
            <v:imagedata r:id="rId30" o:title="" croptop="-184f" cropbottom="-184f" cropleft="-89f" cropright="-89f"/>
          </v:shape>
          <o:OLEObject Type="Embed" ProgID="Equation.DSMT4" ShapeID="_x0000_i1036" DrawAspect="Content" ObjectID="_1610890351" r:id="rId31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</w:t>
      </w:r>
      <w:r w:rsidR="00EC3C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гарячої води у </w:t>
      </w:r>
      <w:r w:rsidR="00A82F41" w:rsidRPr="00DF4E7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>-му приміщенні, не оснащеному вузлом розподільного обліку</w:t>
      </w:r>
      <w:r w:rsidR="00522F14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22F14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F41" w:rsidRPr="00DF4E71" w:rsidRDefault="00A36CE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800" w:dyaOrig="380">
          <v:shape id="_x0000_i1037" type="#_x0000_t75" style="width:54.75pt;height:25.5pt" o:ole="" filled="t">
            <v:fill color2="black"/>
            <v:imagedata r:id="rId32" o:title="" croptop="-184f" cropbottom="-184f" cropleft="-67f" cropright="-67f"/>
          </v:shape>
          <o:OLEObject Type="Embed" ProgID="Equation.DSMT4" ShapeID="_x0000_i1037" DrawAspect="Content" ObjectID="_1610890352" r:id="rId33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>обсяг гарячої води, витраченої на загальнобудинкові потреби, визначений за показаннями вузла розподільного обліку</w:t>
      </w:r>
      <w:r w:rsidR="001E0D86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1E0D86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F41" w:rsidRPr="00DF4E71" w:rsidRDefault="00A36CE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038" type="#_x0000_t75" style="width:38.25pt;height:26.25pt" o:ole="" filled="t">
            <v:fill color2="black"/>
            <v:imagedata r:id="rId34" o:title="" croptop="-184f" cropbottom="-184f" cropleft="-98f" cropright="-98f"/>
          </v:shape>
          <o:OLEObject Type="Embed" ProgID="Equation.DSMT4" ShapeID="_x0000_i1038" DrawAspect="Content" ObjectID="_1610890353" r:id="rId35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витоку гарячої води із внутрішньобудинкових мереж </w:t>
      </w:r>
      <w:r w:rsidR="003177DE" w:rsidRPr="00DF4E71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18578F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24A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який стався з вини особи, яку </w:t>
      </w:r>
      <w:r w:rsidR="003D6C20" w:rsidRPr="00DF4E71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2626A6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2626A6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F41" w:rsidRPr="00DF4E71" w:rsidRDefault="00A36CE9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>
          <v:shape id="_x0000_i1039" type="#_x0000_t75" style="width:38.25pt;height:26.25pt" o:ole="" filled="t">
            <v:fill color2="black"/>
            <v:imagedata r:id="rId36" o:title="" croptop="-184f" cropbottom="-184f" cropleft="-89f" cropright="-89f"/>
          </v:shape>
          <o:OLEObject Type="Embed" ProgID="Equation.DSMT4" ShapeID="_x0000_i1039" DrawAspect="Content" ObjectID="_1610890354" r:id="rId37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різниця між показаннями вузла комерційного обліку та обсягом гарячої води, визначеним як сума показань вузлів розподільного обліку </w:t>
      </w:r>
      <w:r w:rsidR="002A7462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A82F41" w:rsidRPr="00DF4E71">
        <w:rPr>
          <w:rFonts w:ascii="Times New Roman" w:hAnsi="Times New Roman" w:cs="Times New Roman"/>
          <w:sz w:val="28"/>
          <w:szCs w:val="28"/>
          <w:lang w:val="uk-UA"/>
        </w:rPr>
        <w:t>у будівлі, усі приміщення якої оснащені вузлами розподільного обліку</w:t>
      </w:r>
      <w:r w:rsidR="00D2011F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D2011F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C0A04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BEA" w:rsidRDefault="009B7BEA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611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0A0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агальний обсяг </w:t>
      </w:r>
      <w:bookmarkStart w:id="6" w:name="_Hlk508838036"/>
      <w:r w:rsidR="007F5A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спожитої у будівлі на </w:t>
      </w:r>
      <w:r w:rsidR="00C224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ГВП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D2011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bookmarkEnd w:id="6"/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r w:rsidR="0042779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C224A7" w:rsidRPr="00DF4E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24A7" w:rsidRPr="00DF4E71">
        <w:rPr>
          <w:rFonts w:ascii="Times New Roman" w:hAnsi="Times New Roman" w:cs="Times New Roman"/>
          <w:sz w:val="28"/>
          <w:szCs w:val="28"/>
        </w:rPr>
        <w:t>V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79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цієї Методики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і складається з</w:t>
      </w:r>
      <w:r w:rsidR="00D2011F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обсягу теплової енергії, що враховується у фактично спожитій гарячій воді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D2011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832D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2011F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2011F"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обсягу теплової енергії, витраченої на забезпечення функціонування внутрішньобудинкової системи </w:t>
      </w:r>
      <w:r w:rsidR="00C224A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ГВП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D2011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7C2B" w:rsidRPr="00237C2B" w:rsidRDefault="00237C2B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837143" w:rsidRPr="00832D6A" w:rsidRDefault="00D10002" w:rsidP="00837143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2D6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900" w:dyaOrig="400">
          <v:shape id="_x0000_i1040" type="#_x0000_t75" style="width:110.25pt;height:23.25pt" o:ole="" filled="t">
            <v:fill color2="black"/>
            <v:imagedata r:id="rId38" o:title="" croptop="-116f" cropbottom="-116f" cropleft="-6f" cropright="-6f"/>
          </v:shape>
          <o:OLEObject Type="Embed" ProgID="Equation.DSMT4" ShapeID="_x0000_i1040" DrawAspect="Content" ObjectID="_1610890355" r:id="rId39"/>
        </w:object>
      </w:r>
      <w:r w:rsidR="00837143" w:rsidRPr="00832D6A">
        <w:rPr>
          <w:rFonts w:ascii="Times New Roman" w:hAnsi="Times New Roman" w:cs="Times New Roman"/>
          <w:sz w:val="28"/>
          <w:szCs w:val="28"/>
          <w:lang w:val="uk-UA"/>
        </w:rPr>
        <w:t>, Гкал, (3)</w:t>
      </w:r>
      <w:r w:rsidR="006369F2" w:rsidRPr="00832D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9F2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D6A" w:rsidRPr="00832D6A"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bookmarkStart w:id="7" w:name="_Hlk509252066"/>
    <w:p w:rsidR="006369F2" w:rsidRPr="00DF4E71" w:rsidRDefault="00D10002" w:rsidP="00832D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041" type="#_x0000_t75" style="width:33pt;height:23.25pt" o:ole="" filled="t">
            <v:fill color2="black"/>
            <v:imagedata r:id="rId40" o:title="" croptop="-184f" cropbottom="-184f" cropleft="-99f" cropright="-99f"/>
          </v:shape>
          <o:OLEObject Type="Embed" ProgID="Equation.DSMT4" ShapeID="_x0000_i1041" DrawAspect="Content" ObjectID="_1610890356" r:id="rId41"/>
        </w:object>
      </w:r>
      <w:bookmarkEnd w:id="7"/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8" w:name="_Hlk509252056"/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6369F2"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що враховується у фактично спожитій гарячій воді</w:t>
      </w:r>
      <w:bookmarkEnd w:id="8"/>
      <w:r w:rsidR="007E5F6C" w:rsidRPr="00DF4E71">
        <w:rPr>
          <w:rFonts w:ascii="Times New Roman" w:hAnsi="Times New Roman" w:cs="Times New Roman"/>
          <w:sz w:val="28"/>
          <w:szCs w:val="28"/>
          <w:lang w:val="uk-UA"/>
        </w:rPr>
        <w:t>, Гкал</w:t>
      </w:r>
      <w:r w:rsidR="006369F2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69F2" w:rsidRPr="00DF4E71" w:rsidRDefault="00D10002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>
          <v:shape id="_x0000_i1042" type="#_x0000_t75" style="width:33pt;height:25.5pt" o:ole="" filled="t">
            <v:fill color2="black"/>
            <v:imagedata r:id="rId42" o:title="" croptop="-184f" cropbottom="-184f" cropleft="-99f" cropright="-99f"/>
          </v:shape>
          <o:OLEObject Type="Embed" ProgID="Equation.DSMT4" ShapeID="_x0000_i1042" DrawAspect="Content" ObjectID="_1610890357" r:id="rId43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369F2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теплової енергії, витраченої на забезпечення функціонування внутрішньобудинкової системи </w:t>
      </w:r>
      <w:r w:rsidR="002D52C6" w:rsidRPr="00DF4E71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7E5F6C" w:rsidRPr="00DF4E71">
        <w:rPr>
          <w:rFonts w:ascii="Times New Roman" w:hAnsi="Times New Roman" w:cs="Times New Roman"/>
          <w:sz w:val="28"/>
          <w:szCs w:val="28"/>
          <w:lang w:val="uk-UA"/>
        </w:rPr>
        <w:t>, Гкал</w:t>
      </w:r>
      <w:r w:rsidR="006369F2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9F2" w:rsidRPr="00DF4E71" w:rsidRDefault="006369F2" w:rsidP="00A36CE9">
      <w:pPr>
        <w:suppressAutoHyphens/>
        <w:spacing w:after="113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що враховується у фактично спожитій гарячій воді</w:t>
      </w:r>
      <w:r w:rsidR="001F2CF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1F2CF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5461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073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 </w:t>
      </w:r>
      <w:r w:rsidR="003D3A5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з</w:t>
      </w:r>
      <w:r w:rsidR="00E073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розділ</w:t>
      </w:r>
      <w:r w:rsidR="003D3A5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E073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</w:t>
      </w:r>
      <w:r w:rsidR="00E0730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BD2D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="00E073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D2D7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D3A51" w:rsidRPr="00DF4E71">
        <w:rPr>
          <w:rFonts w:ascii="Times New Roman" w:hAnsi="Times New Roman" w:cs="Times New Roman"/>
          <w:sz w:val="28"/>
          <w:szCs w:val="28"/>
          <w:lang w:val="uk-UA"/>
        </w:rPr>
        <w:t>розраховується за формулою</w:t>
      </w:r>
    </w:p>
    <w:p w:rsidR="009B7BEA" w:rsidRPr="00DF4E71" w:rsidRDefault="00D92F2A" w:rsidP="009B7BEA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880" w:dyaOrig="400">
          <v:shape id="_x0000_i1043" type="#_x0000_t75" style="width:109.5pt;height:23.25pt" o:ole="" filled="t">
            <v:fill color2="black"/>
            <v:imagedata r:id="rId44" o:title="" croptop="-116f" cropbottom="-116f" cropleft="-6f" cropright="-6f"/>
          </v:shape>
          <o:OLEObject Type="Embed" ProgID="Equation.DSMT4" ShapeID="_x0000_i1043" DrawAspect="Content" ObjectID="_1610890358" r:id="rId45"/>
        </w:object>
      </w:r>
      <w:r w:rsidR="009B7BEA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7BEA" w:rsidRPr="00DF4E71">
        <w:rPr>
          <w:rFonts w:ascii="Times New Roman" w:hAnsi="Times New Roman" w:cs="Times New Roman"/>
          <w:sz w:val="28"/>
          <w:szCs w:val="28"/>
          <w:lang w:val="uk-UA"/>
        </w:rPr>
        <w:t>Гкал</w:t>
      </w:r>
      <w:r w:rsidR="009B7BEA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7BEA" w:rsidRPr="00DF4E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7143" w:rsidRPr="00DF4E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7BEA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6161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C6424F" w:rsidRPr="00DF4E71" w:rsidRDefault="00EC03D5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F946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гарячої води у будівлі, </w:t>
      </w:r>
      <w:r w:rsidR="00616C0F" w:rsidRPr="00DF4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6C0F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94626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2F2A" w:rsidRDefault="00D10002" w:rsidP="00BD2D7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99" w:dyaOrig="400">
          <v:shape id="_x0000_i1044" type="#_x0000_t75" style="width:28.5pt;height:23.25pt" o:ole="" filled="t">
            <v:fill color2="black"/>
            <v:imagedata r:id="rId46" o:title="" croptop="-184f" cropbottom="-184f" cropleft="-107f" cropright="-107f"/>
          </v:shape>
          <o:OLEObject Type="Embed" ProgID="Equation.DSMT4" ShapeID="_x0000_i1044" DrawAspect="Content" ObjectID="_1610890359" r:id="rId47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C590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питомий обсяг теплової енергії, що враховується </w:t>
      </w:r>
      <w:r w:rsidR="005461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590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одному </w:t>
      </w:r>
      <w:r w:rsidR="00E20D20" w:rsidRPr="00DF4E71">
        <w:rPr>
          <w:rFonts w:ascii="Times New Roman" w:hAnsi="Times New Roman" w:cs="Times New Roman"/>
          <w:sz w:val="28"/>
          <w:szCs w:val="28"/>
          <w:lang w:val="uk-UA"/>
        </w:rPr>
        <w:t>метрі кубічному</w:t>
      </w:r>
      <w:r w:rsidR="002C590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фактично спожитої гарячої води</w:t>
      </w:r>
      <w:r w:rsidR="00546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77C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E4D" w:rsidRPr="00DF4E71">
        <w:rPr>
          <w:rFonts w:ascii="Times New Roman" w:hAnsi="Times New Roman" w:cs="Times New Roman"/>
          <w:sz w:val="28"/>
          <w:szCs w:val="28"/>
          <w:lang w:val="uk-UA"/>
        </w:rPr>
        <w:t>розраховується</w:t>
      </w:r>
      <w:r w:rsidR="002C590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</w:t>
      </w:r>
    </w:p>
    <w:p w:rsidR="00237C2B" w:rsidRPr="00237C2B" w:rsidRDefault="00237C2B" w:rsidP="00BD2D7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2C590B" w:rsidRPr="00DF4E71" w:rsidRDefault="00BD2D76" w:rsidP="002C590B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4E71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219" w:dyaOrig="740">
          <v:shape id="_x0000_i1045" type="#_x0000_t75" style="width:69.75pt;height:41.25pt" o:ole="" filled="t">
            <v:fill color2="black"/>
            <v:imagedata r:id="rId48" o:title="" croptop="-167f" cropbottom="-167f" cropleft="-23f" cropright="-23f"/>
          </v:shape>
          <o:OLEObject Type="Embed" ProgID="Equation.DSMT4" ShapeID="_x0000_i1045" DrawAspect="Content" ObjectID="_1610890360" r:id="rId49"/>
        </w:object>
      </w:r>
      <w:r w:rsidR="002C590B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590B" w:rsidRPr="00DF4E71">
        <w:rPr>
          <w:rFonts w:ascii="Times New Roman" w:hAnsi="Times New Roman" w:cs="Times New Roman"/>
          <w:sz w:val="28"/>
          <w:szCs w:val="28"/>
          <w:lang w:val="uk-UA"/>
        </w:rPr>
        <w:t>Гкал/м</w:t>
      </w:r>
      <w:r w:rsidR="002C590B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C590B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590B" w:rsidRPr="00DF4E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2451C" w:rsidRPr="00DF4E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77C3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6161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3A52E2" w:rsidRPr="00DF4E71" w:rsidRDefault="00EC03D5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3A52E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гарячої води у будівлі, </w:t>
      </w:r>
      <w:r w:rsidR="00616C0F" w:rsidRPr="00DF4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6C0F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A52E2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2E2" w:rsidRPr="00DF4E71" w:rsidRDefault="00D10002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046" type="#_x0000_t75" style="width:33pt;height:23.25pt" o:ole="" filled="t">
            <v:fill color2="black"/>
            <v:imagedata r:id="rId40" o:title="" croptop="-184f" cropbottom="-184f" cropleft="-99f" cropright="-99f"/>
          </v:shape>
          <o:OLEObject Type="Embed" ProgID="Equation.DSMT4" ShapeID="_x0000_i1046" DrawAspect="Content" ObjectID="_1610890361" r:id="rId50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500190"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що враховується у факти</w:t>
      </w:r>
      <w:r w:rsidR="00CA54A3" w:rsidRPr="00DF4E71">
        <w:rPr>
          <w:rFonts w:ascii="Times New Roman" w:hAnsi="Times New Roman" w:cs="Times New Roman"/>
          <w:sz w:val="28"/>
          <w:szCs w:val="28"/>
          <w:lang w:val="uk-UA"/>
        </w:rPr>
        <w:t>чно спожитій гарячій воді, Гкал</w:t>
      </w:r>
      <w:r w:rsidR="003A52E2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90B" w:rsidRPr="00DF4E71" w:rsidRDefault="002710D5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Після визначення загального обсягу</w:t>
      </w:r>
      <w:r w:rsidR="00BD749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спожитої у будівлі гарячої води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розподіл її обсягів між споживачами </w:t>
      </w:r>
      <w:r w:rsidR="00BD749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2932B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D749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CA54A3" w:rsidRPr="00DF4E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4A3" w:rsidRPr="00DF4E71">
        <w:rPr>
          <w:rFonts w:ascii="Times New Roman" w:hAnsi="Times New Roman" w:cs="Times New Roman"/>
          <w:sz w:val="28"/>
          <w:szCs w:val="28"/>
        </w:rPr>
        <w:t>X</w:t>
      </w:r>
      <w:r w:rsidR="00BD749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Методики, а розподіл обсягів теплової енергії, витраченої на </w:t>
      </w:r>
      <w:r w:rsidR="00CA54A3" w:rsidRPr="00DF4E71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546161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CA54A3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932BA" w:rsidRPr="00DF4E71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BD749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CA54A3" w:rsidRPr="00DF4E71">
        <w:rPr>
          <w:rFonts w:ascii="Times New Roman" w:hAnsi="Times New Roman" w:cs="Times New Roman"/>
          <w:sz w:val="28"/>
          <w:szCs w:val="28"/>
        </w:rPr>
        <w:t>IV</w:t>
      </w:r>
      <w:r w:rsidR="00BD749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</w:t>
      </w:r>
      <w:bookmarkEnd w:id="4"/>
      <w:r w:rsidR="00DC0A04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10D5" w:rsidRPr="00DF4E71" w:rsidRDefault="0081504D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54611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A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спожитої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холодної води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</m:t>
            </m:r>
          </m:sup>
        </m:sSubSup>
      </m:oMath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складається </w:t>
      </w:r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D6E6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загального обсягу холодної води, спожитої споживачами у приміщеннях будівлі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710D5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</w:t>
      </w:r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гарячої води у будівлі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2710D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2710D5" w:rsidRPr="00DF4E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504D" w:rsidRPr="00DF4E71" w:rsidRDefault="0081504D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A7132F" w:rsidRPr="00DF4E7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73DB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олодної</w:t>
      </w:r>
      <w:r w:rsidR="00173DB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води, спожитої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споживачами</w:t>
      </w:r>
      <w:r w:rsidR="005A629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DBB" w:rsidRPr="00DF4E71">
        <w:rPr>
          <w:rFonts w:ascii="Times New Roman" w:hAnsi="Times New Roman" w:cs="Times New Roman"/>
          <w:sz w:val="28"/>
          <w:szCs w:val="28"/>
          <w:lang w:val="uk-UA"/>
        </w:rPr>
        <w:t>у приміщеннях будівлі</w:t>
      </w:r>
      <w:r w:rsidR="005A62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461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A6298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формулою</w:t>
      </w:r>
    </w:p>
    <w:p w:rsidR="00D92F2A" w:rsidRPr="009A321E" w:rsidRDefault="00D92F2A" w:rsidP="0064316A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81504D" w:rsidRPr="00DF4E71" w:rsidRDefault="00A87B79" w:rsidP="0081504D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4700" w:dyaOrig="560">
          <v:shape id="_x0000_i1047" type="#_x0000_t75" style="width:314.25pt;height:37.5pt" o:ole="" filled="t">
            <v:fill color2="black"/>
            <v:imagedata r:id="rId51" o:title="" croptop="-128f" cropbottom="-128f" cropleft="-10f" cropright="-10f"/>
          </v:shape>
          <o:OLEObject Type="Embed" ProgID="Equation.DSMT4" ShapeID="_x0000_i1047" DrawAspect="Content" ObjectID="_1610890362" r:id="rId52"/>
        </w:object>
      </w:r>
      <w:r w:rsidR="0081504D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50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81504D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150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(6)</w:t>
      </w:r>
      <w:r w:rsidR="00842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D92F2A" w:rsidRPr="009A321E" w:rsidRDefault="00D92F2A" w:rsidP="00DC0A0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:rsidR="00635CC4" w:rsidRPr="00DF4E71" w:rsidRDefault="00D10002" w:rsidP="0056204F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zh-CN"/>
        </w:rPr>
        <w:object w:dxaOrig="720" w:dyaOrig="400">
          <v:shape id="_x0000_i1048" type="#_x0000_t75" style="width:42.75pt;height:24pt" o:ole="" filled="t">
            <v:fill color2="black"/>
            <v:imagedata r:id="rId53" o:title="" croptop="-184f" cropbottom="-184f" cropleft="-75f" cropright="-75f"/>
          </v:shape>
          <o:OLEObject Type="Embed" ProgID="Equation.DSMT4" ShapeID="_x0000_i1048" DrawAspect="Content" ObjectID="_1610890363" r:id="rId54"/>
        </w:object>
      </w:r>
      <w:r w:rsidR="001573AC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635C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</w:t>
      </w:r>
      <w:r w:rsidR="006617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635C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6617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35C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спожитий споживачем в </w:t>
      </w:r>
      <w:r w:rsidR="00635CC4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635C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визначений за показаннями вузла розподільного обліку</w:t>
      </w:r>
      <w:r w:rsidR="006617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661759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635C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35CC4" w:rsidRPr="00DF4E71" w:rsidRDefault="00D10002" w:rsidP="00DC0A04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>
          <v:shape id="_x0000_i1049" type="#_x0000_t75" style="width:37.5pt;height:25.5pt" o:ole="" filled="t">
            <v:fill color2="black"/>
            <v:imagedata r:id="rId55" o:title="" croptop="-184f" cropbottom="-184f" cropleft="-89f" cropright="-89f"/>
          </v:shape>
          <o:OLEObject Type="Embed" ProgID="Equation.DSMT4" ShapeID="_x0000_i1049" DrawAspect="Content" ObjectID="_1610890364" r:id="rId56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35CC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</w:t>
      </w:r>
      <w:r w:rsidR="00C179C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635CC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води в </w:t>
      </w:r>
      <w:r w:rsidR="00635CC4" w:rsidRPr="008429D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35CC4" w:rsidRPr="00DF4E71">
        <w:rPr>
          <w:rFonts w:ascii="Times New Roman" w:hAnsi="Times New Roman" w:cs="Times New Roman"/>
          <w:sz w:val="28"/>
          <w:szCs w:val="28"/>
          <w:lang w:val="uk-UA"/>
        </w:rPr>
        <w:t>-му приміщенні</w:t>
      </w:r>
      <w:r w:rsidR="008429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CC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не оснащеному вузлом розподільного обліку </w:t>
      </w:r>
      <w:r w:rsidR="00C179C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635CC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6617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661759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635CC4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5CC4" w:rsidRPr="00DF4E71" w:rsidRDefault="00D10002" w:rsidP="00DC0A04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720" w:dyaOrig="380">
          <v:shape id="_x0000_i1050" type="#_x0000_t75" style="width:42.75pt;height:23.25pt" o:ole="" filled="t">
            <v:fill color2="black"/>
            <v:imagedata r:id="rId57" o:title="" croptop="-184f" cropbottom="-184f" cropleft="-75f" cropright="-75f"/>
          </v:shape>
          <o:OLEObject Type="Embed" ProgID="Equation.DSMT4" ShapeID="_x0000_i1050" DrawAspect="Content" ObjectID="_1610890365" r:id="rId58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179C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C179C5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витраченої на загальнобудинкові потреби, визначений за показаннями вузла розподільного обліку</w:t>
      </w:r>
      <w:r w:rsidR="00C179C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179C5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147" w:rsidRPr="00DF4E71" w:rsidRDefault="00D10002" w:rsidP="00DC0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051" type="#_x0000_t75" style="width:25.5pt;height:23.25pt" o:ole="" filled="t">
            <v:fill color2="black"/>
            <v:imagedata r:id="rId59" o:title="" croptop="-184f" cropbottom="-184f" cropleft="-111f" cropright="-111f"/>
          </v:shape>
          <o:OLEObject Type="Embed" ProgID="Equation.DSMT4" ShapeID="_x0000_i1051" DrawAspect="Content" ObjectID="_1610890366" r:id="rId60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витоку </w:t>
      </w:r>
      <w:r w:rsidR="0060228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1F5147" w:rsidRPr="00DF4E71">
        <w:rPr>
          <w:sz w:val="28"/>
          <w:szCs w:val="28"/>
          <w:lang w:val="uk-UA"/>
        </w:rPr>
        <w:t xml:space="preserve"> 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із внутрішньобудинкових мереж централізованого водопостачання, </w:t>
      </w:r>
      <w:r w:rsidR="00173DB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який стався з вини особи, яку </w:t>
      </w:r>
      <w:r w:rsidR="003D6C20" w:rsidRPr="00DF4E71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60228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578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0228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602289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514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відсутності витоків приймають</w:t>
      </w:r>
      <w:r w:rsidR="009578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17557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052" type="#_x0000_t75" style="width:30pt;height:25.5pt" o:ole="" filled="t">
            <v:fill color2="black"/>
            <v:imagedata r:id="rId59" o:title="" croptop="-184f" cropbottom="-184f" cropleft="-111f" cropright="-111f"/>
          </v:shape>
          <o:OLEObject Type="Embed" ProgID="Equation.DSMT4" ShapeID="_x0000_i1052" DrawAspect="Content" ObjectID="_1610890367" r:id="rId61"/>
        </w:object>
      </w:r>
      <w:r w:rsidR="001F514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0;</w:t>
      </w:r>
      <w:r w:rsidR="0042779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1F5147" w:rsidRPr="00DF4E71" w:rsidRDefault="00C17557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>
          <v:shape id="_x0000_i1053" type="#_x0000_t75" style="width:37.5pt;height:25.5pt" o:ole="" filled="t">
            <v:fill color2="black"/>
            <v:imagedata r:id="rId62" o:title="" croptop="-184f" cropbottom="-184f" cropleft="-92f" cropright="-92f"/>
          </v:shape>
          <o:OLEObject Type="Embed" ProgID="Equation.DSMT4" ShapeID="_x0000_i1053" DrawAspect="Content" ObjectID="_1610890368" r:id="rId63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різниця між показаннями вузла комерційного обліку та обсягом </w:t>
      </w:r>
      <w:r w:rsidR="009541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води, визначеним як сума показань вузлів розподільного обліку </w:t>
      </w:r>
      <w:r w:rsidR="002A610E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>у будівлі, усі приміщення якої оснащені вузлами розподільного обліку</w:t>
      </w:r>
      <w:r w:rsidR="009541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1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95411D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147" w:rsidRPr="00DF4E71" w:rsidRDefault="00C76257" w:rsidP="00DC0A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Після визначення загального обсягу спожитої холодної води у будівлі 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її обсягів 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між споживачами здійснюється відповідно до розділу </w:t>
      </w:r>
      <w:r w:rsidR="00E20D20" w:rsidRPr="00DF4E71">
        <w:rPr>
          <w:rFonts w:ascii="Times New Roman" w:hAnsi="Times New Roman" w:cs="Times New Roman"/>
          <w:sz w:val="28"/>
          <w:szCs w:val="28"/>
        </w:rPr>
        <w:t>X</w:t>
      </w:r>
      <w:r w:rsidR="001F514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Методики.</w:t>
      </w:r>
    </w:p>
    <w:p w:rsidR="00D10002" w:rsidRPr="00DF4E71" w:rsidRDefault="00D10002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DF4E71" w:rsidRDefault="002871CB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7</w:t>
      </w:r>
      <w:r w:rsidR="009C10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якщо дві та більше будівель мають загальний вві</w:t>
      </w:r>
      <w:r w:rsidR="007236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 зовнішньої інженерної мережі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7236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спільним для них вузлом комерційного обліку, розподіл здійснюється як для однієї будівлі </w:t>
      </w:r>
      <w:r w:rsidR="00842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вимог цієї Методики. </w:t>
      </w:r>
    </w:p>
    <w:p w:rsidR="002871CB" w:rsidRPr="00DF4E71" w:rsidRDefault="002871CB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якщо дві та більше будівель мають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ввід зовнішньої інженерної мережі з окремими вузлами комерційного обліку на відгалуженнях до кожної з будівель, розподіл для кожної з таких будівель здійснюється окремо</w:t>
      </w:r>
      <w:r w:rsidR="00E563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вимог цієї Методики.</w:t>
      </w:r>
    </w:p>
    <w:p w:rsidR="00D10002" w:rsidRPr="00DF4E71" w:rsidRDefault="00D10002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DF4E71" w:rsidRDefault="002871CB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9C10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якщо одна будівля має два та більше вводи відповідної зовнішньої інженерної мережі, </w:t>
      </w:r>
      <w:r w:rsidR="0065639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оснащен</w:t>
      </w:r>
      <w:r w:rsidR="0065639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вузлами комерційного обліку, розподіл здійснюється за сумою усіх вузлів комерційного обліку відповідної </w:t>
      </w:r>
      <w:r w:rsidR="0065639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комунальної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послуги у будівлі. </w:t>
      </w:r>
      <w:r w:rsidR="004A34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піввласник</w:t>
      </w:r>
      <w:r w:rsidR="004A34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 розподіл </w:t>
      </w:r>
      <w:r w:rsidR="004A34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кожної окремої частини будівлі з вузлом комерційного обліку відповідної комунальної послуги</w:t>
      </w:r>
      <w:r w:rsid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0002" w:rsidRPr="00DF4E71" w:rsidRDefault="00D10002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DF4E71" w:rsidRDefault="002871CB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BA67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якщо одне окреме приміщення будівлі має окремий інженерний </w:t>
      </w:r>
      <w:r w:rsidR="008B211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зовнішньої інженерної мережі, оснащений вузлом комерційного обліку, показання такого вузла враховуються як показання вузла комерційного обліку при визначенні загального обсягу спожитої відповідної комунальної послуги 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B2D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як показання вузла розподільного обліку при розподілі цього загального обсягу</w:t>
      </w:r>
      <w:r w:rsidR="008B211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комунальної послуги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B55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D10002" w:rsidRPr="00DF4E71" w:rsidRDefault="00D10002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051746" w:rsidRPr="00DF4E71" w:rsidRDefault="002871CB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</w:t>
      </w:r>
      <w:r w:rsidR="0092113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bookmarkStart w:id="9" w:name="_Hlk513121774"/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азою для розподілу </w:t>
      </w:r>
      <w:bookmarkStart w:id="10" w:name="_Hlk513122120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теплової енергії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B2D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B2D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відсутності вузлів обліку теплової енергії/ приладів-розподілювачів теплової енергії</w:t>
      </w:r>
      <w:r w:rsidR="00CB2D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End w:id="10"/>
      <w:r w:rsidRPr="007063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bookmarkEnd w:id="9"/>
      <w:r w:rsidRPr="007063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51746" w:rsidRPr="007063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опалювана площ</w:t>
      </w:r>
      <w:r w:rsidR="00F72964" w:rsidRPr="007063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051746" w:rsidRPr="007063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05174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’</w:t>
      </w:r>
      <w:r w:rsidR="0005174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єм) приміщен</w:t>
      </w:r>
      <w:r w:rsidR="00F729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5174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B2D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зазначена</w:t>
      </w:r>
      <w:r w:rsidR="0005174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договорі про надання послуги з постачання теплової енергії.</w:t>
      </w:r>
    </w:p>
    <w:p w:rsidR="00F72964" w:rsidRPr="00DF4E71" w:rsidRDefault="00F72964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Опалюваний об’єм визначається як добуток опалюваної площі приміщення на висоту стелі згідно 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технічн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паспорт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приміщення.</w:t>
      </w:r>
    </w:p>
    <w:p w:rsidR="002871CB" w:rsidRPr="00DF4E71" w:rsidRDefault="00C77C4C" w:rsidP="00DC0A0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У разі якщо відомості про опалювану площу не були надані споживачем, базою для розподілу загального обсягу спожитої теплової енергії у будівлі 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відсутності вузлів обліку теплової енергії/ приладів-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розподілювачів теплової енергії)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</w:t>
      </w:r>
      <w:r w:rsidR="002871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приміщення у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метрах квадратних</w:t>
      </w:r>
      <w:r w:rsidR="002871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визначена </w:t>
      </w:r>
      <w:r w:rsidR="00354E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2871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даними, зазначеними у Державному реєстрі речових прав на нерухоме майно, а у 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разі</w:t>
      </w:r>
      <w:r w:rsidR="002871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відсутності </w:t>
      </w:r>
      <w:r w:rsidR="00F6204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ньому </w:t>
      </w:r>
      <w:r w:rsidR="002871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інформації про окремі приміщення – </w:t>
      </w:r>
      <w:r w:rsidR="00F6204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даними, </w:t>
      </w:r>
      <w:r w:rsidR="002871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зазначеними у документах, що посвідчують право власності на такі приміщення. </w:t>
      </w:r>
    </w:p>
    <w:p w:rsidR="00D10002" w:rsidRPr="00DF4E71" w:rsidRDefault="002871CB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рішенням власників (співвласників) будівлі </w:t>
      </w:r>
      <w:r w:rsidR="00D37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</w:t>
      </w:r>
      <w:r w:rsidR="008271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="00D37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 спожитої теплової енергії у будівлі 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D37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відсутності вузлів обліку теплової енергії/ приладів-розподілювачів теплової енергії</w:t>
      </w:r>
      <w:r w:rsidR="00153D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37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розподіляється на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фактичн</w:t>
      </w:r>
      <w:r w:rsidR="00C77C4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</w:t>
      </w:r>
      <w:r w:rsidR="00D37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об’єм приміщень</w:t>
      </w:r>
      <w:r w:rsidR="00D370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метрах кубічних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3709B" w:rsidRPr="00DF4E71" w:rsidRDefault="00D3709B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71CB" w:rsidRPr="00DF4E71" w:rsidRDefault="002871CB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</w:t>
      </w:r>
      <w:r w:rsidR="001D0B8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якщо будівля обладнана вбудованим або вбудовано-прибудованим гаражем (паркінгом), окремі машино-місця (бокси) якого </w:t>
      </w:r>
      <w:r w:rsidR="00E51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 самостійними об’єктами нерухомого майна, </w:t>
      </w:r>
      <w:r w:rsidRPr="00A75B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 обсягів </w:t>
      </w:r>
      <w:r w:rsidR="004446D6" w:rsidRPr="00A75B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спожитої теплової енергії</w:t>
      </w:r>
      <w:r w:rsidR="00AA5DBB" w:rsidRPr="00A75B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опалення</w:t>
      </w:r>
      <w:r w:rsidRPr="00A75B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будівлі здійснюєт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ься також між власниками таких об’єктів нерухомого майна/власниками майнових прав на такі об’єкти </w:t>
      </w:r>
      <w:r w:rsidR="000222E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нерухомого майна у завершеній будівництвом будівлі, право власності на які зареєстровано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пропорційно до площі таких об’єктів.</w:t>
      </w:r>
    </w:p>
    <w:p w:rsidR="00D10002" w:rsidRPr="00DF4E71" w:rsidRDefault="00D10002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Default="002871CB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</w:t>
      </w:r>
      <w:r w:rsidR="001D0B86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стічних вод, які надходять у систему </w:t>
      </w:r>
      <w:r w:rsidR="008271CF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водовідведення, визнача</w:t>
      </w:r>
      <w:r w:rsidR="00153D80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за сумою загального обсягу спожитої у будівлі </w:t>
      </w:r>
      <w:r w:rsidR="00193A96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що надходить із системи централізованого водопостачання або </w:t>
      </w:r>
      <w:r w:rsidR="005E0F5B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наявності</w:t>
      </w:r>
      <w:r w:rsidR="005E0F5B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автономного джерела постачання </w:t>
      </w:r>
      <w:r w:rsidR="002109BF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та загального обсягу спожитої у будівлі гарячої води, приготування якої здійснюється за межами будівлі</w:t>
      </w:r>
      <w:r w:rsidR="002109BF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за показаннями вузла(ів) обліку стічних вод за їх наявності. До обсягу стічних вод не включають обсяг</w:t>
      </w:r>
      <w:r w:rsidR="008271CF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109BF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D00006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загальнобудинкові </w:t>
      </w:r>
      <w:r w:rsidR="00D00006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потреби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E85AA2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</w:t>
      </w:r>
      <w:r w:rsidR="00D00006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полив клумб і газонів</w:t>
      </w:r>
      <w:r w:rsidR="008271CF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00006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E7E65"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визначений на підставі показань відповідних вузлів обліку</w:t>
      </w:r>
      <w:r w:rsidRPr="00D433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6663E9" w:rsidRDefault="006663E9" w:rsidP="00DC0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663E9" w:rsidRPr="00D50F0E" w:rsidRDefault="006663E9" w:rsidP="006663E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Одиницями виміру обсягу (кількості) спожитої споживачем теплової енергії є гігакалорія (далі - Гкал) або гігаджоуль (далі – ГДж). Одиниця виміру визначається в договорі про надання комунальної послуги.</w:t>
      </w:r>
    </w:p>
    <w:p w:rsidR="006663E9" w:rsidRPr="00DF4E71" w:rsidRDefault="006663E9" w:rsidP="006663E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</w:t>
      </w:r>
      <w:r w:rsidR="00984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едення</w:t>
      </w:r>
      <w:r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одиниць застосову</w:t>
      </w:r>
      <w:r w:rsidR="005E0F5B"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коефіцієнти </w:t>
      </w:r>
      <w:r w:rsidR="005E0F5B"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50F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 Гкал = 4,1868 ГДж, 1 ГДж = 0,2388 Гкал.</w:t>
      </w:r>
    </w:p>
    <w:p w:rsidR="00E448E8" w:rsidRDefault="00E448E8" w:rsidP="001F317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</w:p>
    <w:p w:rsidR="002871CB" w:rsidRPr="00DF4E71" w:rsidRDefault="002222A7" w:rsidP="001F317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hAnsi="Times New Roman" w:cs="Times New Roman"/>
          <w:color w:val="auto"/>
          <w:lang w:val="uk-UA"/>
        </w:rPr>
        <w:t>ІІ.</w:t>
      </w:r>
      <w:r w:rsidR="00996530" w:rsidRPr="00DF4E71">
        <w:rPr>
          <w:rFonts w:ascii="Times New Roman" w:hAnsi="Times New Roman" w:cs="Times New Roman"/>
          <w:color w:val="auto"/>
          <w:lang w:val="uk-UA"/>
        </w:rPr>
        <w:t xml:space="preserve"> Порядок визначення та розподілу </w:t>
      </w:r>
      <w:bookmarkStart w:id="11" w:name="_Hlk508841496"/>
      <w:r w:rsidR="00700F6B" w:rsidRPr="00DF4E71">
        <w:rPr>
          <w:rFonts w:ascii="Times New Roman" w:hAnsi="Times New Roman" w:cs="Times New Roman"/>
          <w:color w:val="auto"/>
          <w:lang w:val="uk-UA"/>
        </w:rPr>
        <w:t xml:space="preserve">між споживачами </w:t>
      </w:r>
      <w:r w:rsidR="00996530" w:rsidRPr="00DF4E71">
        <w:rPr>
          <w:rFonts w:ascii="Times New Roman" w:hAnsi="Times New Roman" w:cs="Times New Roman"/>
          <w:color w:val="auto"/>
          <w:lang w:val="uk-UA"/>
        </w:rPr>
        <w:t xml:space="preserve">обсягу спожитої </w:t>
      </w:r>
      <w:r w:rsidR="00700F6B" w:rsidRPr="00DF4E71">
        <w:rPr>
          <w:rFonts w:ascii="Times New Roman" w:hAnsi="Times New Roman" w:cs="Times New Roman"/>
          <w:color w:val="auto"/>
          <w:lang w:val="uk-UA"/>
        </w:rPr>
        <w:br/>
      </w:r>
      <w:r w:rsidR="00996530" w:rsidRPr="00DF4E71">
        <w:rPr>
          <w:rFonts w:ascii="Times New Roman" w:hAnsi="Times New Roman" w:cs="Times New Roman"/>
          <w:color w:val="auto"/>
          <w:lang w:val="uk-UA"/>
        </w:rPr>
        <w:t>у будівлі теплової енергії на опалення житлових та нежитлових приміщень</w:t>
      </w:r>
      <w:bookmarkEnd w:id="11"/>
    </w:p>
    <w:p w:rsidR="004742D4" w:rsidRPr="00DF4E71" w:rsidRDefault="004742D4" w:rsidP="00850C25">
      <w:pPr>
        <w:pStyle w:val="a3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4AB" w:rsidRPr="00DF4E71" w:rsidRDefault="00D976CD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Загальні правила розподілу </w:t>
      </w:r>
      <w:r w:rsidR="00700F6B" w:rsidRPr="00DF4E71">
        <w:rPr>
          <w:rFonts w:ascii="Times New Roman" w:hAnsi="Times New Roman" w:cs="Times New Roman"/>
          <w:sz w:val="28"/>
          <w:szCs w:val="28"/>
          <w:lang w:val="uk-UA"/>
        </w:rPr>
        <w:t>між споживачам</w:t>
      </w:r>
      <w:r w:rsidR="00D14FCB" w:rsidRPr="00DF4E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0F6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4AB" w:rsidRPr="00DF4E71">
        <w:rPr>
          <w:rFonts w:ascii="Times New Roman" w:hAnsi="Times New Roman" w:cs="Times New Roman"/>
          <w:sz w:val="28"/>
          <w:szCs w:val="28"/>
          <w:lang w:val="uk-UA"/>
        </w:rPr>
        <w:t>обсягу спожитої у будівлі теплової енергії на опалення ж</w:t>
      </w:r>
      <w:r w:rsidR="00FC3B29" w:rsidRPr="00DF4E71">
        <w:rPr>
          <w:rFonts w:ascii="Times New Roman" w:hAnsi="Times New Roman" w:cs="Times New Roman"/>
          <w:sz w:val="28"/>
          <w:szCs w:val="28"/>
          <w:lang w:val="uk-UA"/>
        </w:rPr>
        <w:t>итлових та нежитлових приміщень</w:t>
      </w:r>
      <w:r w:rsidR="002E5F9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F99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розрахунковий період визначається</w:t>
      </w:r>
      <w:r w:rsidR="00736A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</w:p>
    <w:p w:rsidR="00C034AB" w:rsidRPr="00DF4E71" w:rsidRDefault="00C034AB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показаннями вузла комерційного обліку теплової енергії (теплолічильника) </w:t>
      </w:r>
      <w:r w:rsidR="00F729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його наявності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теплової енергії до індивідуального теплового пункту будівлі або до будівлі при відкритій системі теплопостачання; </w:t>
      </w:r>
    </w:p>
    <w:p w:rsidR="00C034AB" w:rsidRPr="00DF4E71" w:rsidRDefault="00C034AB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розрахунковим методом </w:t>
      </w:r>
      <w:r w:rsidR="009B55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9B55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C3B29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XI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 </w:t>
      </w:r>
    </w:p>
    <w:p w:rsidR="00C034AB" w:rsidRPr="00DF4E71" w:rsidRDefault="00C034AB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Визначення обсягу </w:t>
      </w:r>
      <w:r w:rsidR="00333EB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у будівлі, </w:t>
      </w:r>
      <w:r w:rsidR="00D579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обладнан</w:t>
      </w:r>
      <w:r w:rsidR="00333E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ій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системою автономного теплопостачання, здійснюється за показаннями вузла обліку на виході з автономної теплогенеруючої або когенер</w:t>
      </w:r>
      <w:r w:rsidR="006628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аційної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установки.</w:t>
      </w:r>
    </w:p>
    <w:p w:rsidR="00C034AB" w:rsidRPr="00DF4E71" w:rsidRDefault="00C034AB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Розподілу підлягають обсяги теплової енергії, визначені відповідно </w:t>
      </w:r>
      <w:r w:rsidR="00850C2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формули 1</w:t>
      </w:r>
      <w:r w:rsidR="00857F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наведеної у підпункті 1 пункту 6 розділу І</w:t>
      </w:r>
      <w:r w:rsidR="009B55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00F6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</w:t>
      </w:r>
      <w:r w:rsidR="009B55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Методи</w:t>
      </w:r>
      <w:r w:rsidR="00700F6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C034AB" w:rsidRPr="00DF4E71" w:rsidRDefault="00C034AB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Обсяги теплової енергії кожної складової формули </w:t>
      </w:r>
      <w:r w:rsidR="00A32D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3C2A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C2AED" w:rsidRPr="00DF4E71">
        <w:rPr>
          <w:lang w:val="uk-UA"/>
        </w:rPr>
        <w:t xml:space="preserve"> </w:t>
      </w:r>
      <w:r w:rsidR="003C2A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наведеної </w:t>
      </w:r>
      <w:r w:rsidR="003C2A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у підпункті 1 пункту 6 розділу І цієї Методики,</w:t>
      </w:r>
      <w:r w:rsidR="00A32D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розподіляють між споживачами залежно від категорії приміщення, надання йому комунальної послуги </w:t>
      </w:r>
      <w:r w:rsidR="00850C2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 постачання теплової енергії на опалення, наявності вузлів розподільного обліку/приладів-розподілювачів теплової енергії у цих приміщеннях та оснащеності ними внутрішньобудинкової системи опалення будівлі, типу застосовуваних вузлів розподільного обліку, дотримання температури повітря </w:t>
      </w:r>
      <w:r w:rsidR="00850C2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EB7A4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опалюваному приміщенні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нормативно допустимому діапазоні. Визначення обсягів складових формули 1</w:t>
      </w:r>
      <w:r w:rsidR="003C2A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C2AED" w:rsidRPr="00DF4E71">
        <w:rPr>
          <w:lang w:val="uk-UA"/>
        </w:rPr>
        <w:t xml:space="preserve"> </w:t>
      </w:r>
      <w:r w:rsidR="003C2A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наведеної у підпункті 1 пункту 6 розділу І цієї Методики,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здійснюють за відповідними розділами цієї Методики </w:t>
      </w:r>
      <w:r w:rsidR="00A93F3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розподіляють згідно з 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одатком </w:t>
      </w:r>
      <w:r w:rsidR="00EC6C9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 </w:t>
      </w:r>
      <w:r w:rsidR="00A93F3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C034AB" w:rsidRPr="00DF4E71" w:rsidRDefault="00C034AB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Визначення обсягу 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</m:oMath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047F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5440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згідно з розділом </w:t>
      </w:r>
      <w:r w:rsidR="00FA38CB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FA38C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Методики. </w:t>
      </w:r>
    </w:p>
    <w:p w:rsidR="00C034AB" w:rsidRPr="00DF4E71" w:rsidRDefault="00C034AB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 втрат теплової енергії у трубопроводах та в обладнанні внутрішньобудинкової системи опалення, поза межами опалюваних приміщень</w:t>
      </w:r>
      <w:r w:rsidR="00DC68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опалюваних МЗК та</w:t>
      </w:r>
      <w:r w:rsidR="00DC68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допоміжних приміщень </w:t>
      </w:r>
      <w:r w:rsidR="00DC68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здійснюється серед</w:t>
      </w:r>
      <w:r w:rsidR="00131AB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визначених категорій приміщень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21B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додатком 1 до цієї Методики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їх загальних/опалюваних площ/об’ємів. </w:t>
      </w:r>
    </w:p>
    <w:p w:rsidR="00C034AB" w:rsidRPr="00DF4E71" w:rsidRDefault="00C034AB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приміщень з індивідуальним опаленням та неопалюваних приміщень здійснюється розподіл теплової енергії, що надходить у ці приміщення від транзитних ділянок </w:t>
      </w:r>
      <w:r w:rsidR="004B379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неізольованих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трубопроводів внутрішньобудинков</w:t>
      </w:r>
      <w:r w:rsidR="00857C4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систем опалення та </w:t>
      </w:r>
      <w:r w:rsidR="002C5F4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прокладені у цих приміщеннях відповідно до п</w:t>
      </w:r>
      <w:r w:rsidR="002C5F4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ункту </w:t>
      </w:r>
      <w:r w:rsidR="00471E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 розділу </w:t>
      </w:r>
      <w:r w:rsidR="00471EAC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471E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D14FCB" w:rsidRPr="00300F9E" w:rsidRDefault="00C034AB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де всі опалювані </w:t>
      </w:r>
      <w:r w:rsidR="0055440A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МЗК</w:t>
      </w: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та допоміжні приміщення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оснащені вузлами розподільного обліку або опалювальні прилади у яких оснащені приладами-розподілювачами теплової енергії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вузлами розподільного обліку витрати теплоносія (у разі обліку теплової енергії у гарячій воді), визначення обсягу теплової енергії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опал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ення 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F05E4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</m:oMath>
      <w:r w:rsidR="002C5F4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здійснюється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підставі їх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3EB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 цьому таким </w:t>
      </w:r>
      <w:r w:rsidR="009965C8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допоміжним приміщенням не здійснюються донарахування</w:t>
      </w:r>
      <w:r w:rsidR="000F05E4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обсягів спожитої </w:t>
      </w:r>
      <w:r w:rsidR="000F05E4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теплової енергії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9965C8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</w:t>
      </w:r>
      <w:r w:rsidR="00903EB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стосуються</w:t>
      </w:r>
      <w:r w:rsidRPr="005C383B">
        <w:rPr>
          <w:lang w:val="uk-UA"/>
        </w:rPr>
        <w:t xml:space="preserve"> 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претензій щодо кількості та/або якості наданих послуг; споживання обсягу менше мінімальної частки середнього </w:t>
      </w:r>
      <w:r w:rsidR="009965C8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питомого споживання. </w:t>
      </w:r>
    </w:p>
    <w:p w:rsidR="00C034AB" w:rsidRPr="00DF4E71" w:rsidRDefault="00C034AB" w:rsidP="003D20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Визначення обсягу теплової енергії</w:t>
      </w:r>
      <w:r w:rsidR="0051098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5544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</m:oMath>
      <w:r w:rsidR="00A36D0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A36D0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265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ІІІ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 цього обсягу здійснюється серед 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споживачів за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категорі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ями</w:t>
      </w:r>
      <w:r w:rsidR="005D7E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67F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додатком 1 до цієї Методики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загальних/опалюваних площ/об’ємів. </w:t>
      </w:r>
    </w:p>
    <w:p w:rsidR="009E61E7" w:rsidRDefault="00C034AB" w:rsidP="003D20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бага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токвартирного житлового будинку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 розподілі об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сягів спожитої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застосовується коефіцієнт до площі/об’єму опалюваних приміщень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приладами обліку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Для житлових опалюваних приміщень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приладами обліку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приймається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1, для нежитлових опалюваних приміщень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приладами обліку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D7E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1,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903EB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C034AB" w:rsidRPr="00DF4E71" w:rsidRDefault="00103253" w:rsidP="003D20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палювано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вузлом розподільного обліку або приладами-розподілювачами 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</w:t>
      </w:r>
      <w:r w:rsidR="008F6AC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крім обсягу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визначеного 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його/їх показан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донараховується обсяг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відповідно,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фактичне споживання теплової енергії </w:t>
      </w:r>
      <w:r w:rsidR="0051098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такому приміщенні менше мінімальної частки середнього питомого споживання, яка визначається 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51098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Методики. </w:t>
      </w:r>
    </w:p>
    <w:p w:rsidR="00C034AB" w:rsidRPr="00DF4E71" w:rsidRDefault="000F05E4" w:rsidP="003D20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12" w:name="_Hlk503770355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спожитої теплової енергії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розподілений між споживачами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зменшується на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суму донарахованих обсягів 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споживачам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оснащені вузлами розподільного обліку або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</w:t>
      </w:r>
      <w:r w:rsidR="009965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розподілювачами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7C55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пропорційно до їх загальних/опалюваних площ/об’ємів, у тому числі й 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щодо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 наявні</w:t>
      </w:r>
      <w:r w:rsidR="00C034AB" w:rsidRPr="00DF4E71">
        <w:rPr>
          <w:lang w:val="uk-UA"/>
        </w:rPr>
        <w:t xml:space="preserve">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претензі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стосовно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кількості та/або якості наданої послуги.</w:t>
      </w:r>
    </w:p>
    <w:p w:rsidR="00C034AB" w:rsidRPr="00DF4E71" w:rsidRDefault="00EE003D" w:rsidP="005D7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палювани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не оснащени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="000F05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/приладами-розподілювачами теплової енергії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5D7E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розподілений серед таких </w:t>
      </w:r>
      <w:r w:rsidR="0075738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приміщень 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споживання</w:t>
      </w:r>
      <w:r w:rsidR="004D03A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визначен</w:t>
      </w:r>
      <w:r w:rsidR="0075738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розрахунково, у разі наявності </w:t>
      </w:r>
      <w:r w:rsidR="00C034A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претензій щодо кількості та / або якості наданої послуги</w:t>
      </w:r>
      <w:r w:rsidR="00C034A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зменшується </w:t>
      </w:r>
      <w:r w:rsidR="008A7448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 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</w:t>
      </w:r>
      <w:r w:rsidR="004E2AD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донараховується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</w:t>
      </w:r>
      <w:r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без претензі</w:t>
      </w:r>
      <w:r w:rsidR="000F05E4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i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без прет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621493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965C8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743B2E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21493" w:rsidRPr="005C383B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DA08A9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621493" w:rsidRPr="005C383B">
        <w:rPr>
          <w:rFonts w:ascii="Times New Roman" w:eastAsia="Times New Roman" w:hAnsi="Times New Roman" w:cs="Times New Roman"/>
          <w:sz w:val="28"/>
          <w:szCs w:val="28"/>
          <w:lang w:eastAsia="zh-CN"/>
        </w:rPr>
        <w:t>II</w:t>
      </w:r>
      <w:r w:rsidR="00621493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3EB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Методики,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3EB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 цьому сума донарахованих обсягів </w:t>
      </w:r>
      <w:r w:rsidR="00903EB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має</w:t>
      </w:r>
      <w:r w:rsidR="00C034AB" w:rsidRPr="005C38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дорівнювати сумі зменшених обсягів теплової енергії серед приміщень без приладів обліку.</w:t>
      </w:r>
    </w:p>
    <w:p w:rsidR="008A7448" w:rsidRPr="003D209C" w:rsidRDefault="008A7448" w:rsidP="00850C2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val="uk-UA" w:eastAsia="zh-CN"/>
        </w:rPr>
      </w:pPr>
    </w:p>
    <w:p w:rsidR="0061170C" w:rsidRPr="00DF4E71" w:rsidRDefault="0061170C" w:rsidP="00877B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="003B6B60">
        <w:rPr>
          <w:lang w:val="uk-UA"/>
        </w:rPr>
        <w:t> </w:t>
      </w:r>
      <w:r w:rsidR="00C334AB" w:rsidRP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якщо приміщення всіх споживачів у будівлі оснащені вузлами розподільного обліку</w:t>
      </w:r>
      <w:r w:rsidR="00D14FCB" w:rsidRPr="00903E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B2E" w:rsidRPr="00903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2"/>
      <w:r w:rsidR="00D14FCB" w:rsidRPr="00903E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бсяг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теплової енергії на опалення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 визначається на підставі показань відповідного вузла розподільного обліку</w:t>
      </w:r>
      <w:r w:rsidR="00D579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69B4" w:rsidRPr="00DF4E71" w:rsidRDefault="0061170C" w:rsidP="00877B4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теплової енергії</w:t>
      </w:r>
      <w:r w:rsidR="00743B2E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забезпечення функціонування внутрішньобудинкової системи опалення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ф.с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375664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3D5696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 також 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опал</w:t>
      </w:r>
      <w:r w:rsidR="005F1929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енн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3B2E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D57922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7C55AC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75664" w:rsidRPr="00ED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визначаються</w:t>
      </w:r>
      <w:r w:rsidRPr="00ED25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43B2E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743B2E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ІІІ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</w:t>
      </w:r>
      <w:r w:rsidR="007C55AC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ієї Методики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розподіляються між усіма споживачами будівлі, у тому числі </w:t>
      </w:r>
      <w:r w:rsidR="002A610E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й 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Pr="00ED25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оснащено</w:t>
      </w:r>
      <w:r w:rsidR="00C33F1D"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вузлом розподільного обліку</w:t>
      </w:r>
      <w:r w:rsidR="003D20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згідно </w:t>
      </w:r>
      <w:r w:rsidR="003D20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з додатком 1 до цієї Методики</w:t>
      </w:r>
      <w:r w:rsidRPr="00ED25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0002" w:rsidRPr="003D209C" w:rsidRDefault="00D10002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5"/>
          <w:szCs w:val="25"/>
          <w:lang w:val="uk-UA"/>
        </w:rPr>
      </w:pPr>
    </w:p>
    <w:p w:rsidR="007469B4" w:rsidRPr="00DF4E71" w:rsidRDefault="007469B4" w:rsidP="00877B4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B6B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4FCB" w:rsidRPr="00DF4E71">
        <w:rPr>
          <w:rFonts w:ascii="Times New Roman" w:hAnsi="Times New Roman" w:cs="Times New Roman"/>
          <w:sz w:val="28"/>
          <w:szCs w:val="28"/>
          <w:lang w:val="uk-UA"/>
        </w:rPr>
        <w:t>Розподіл теплової енергії у будівлі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4FC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у якій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AD3FB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не оснащені або </w:t>
      </w:r>
      <w:r w:rsidR="00D14FC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оснащені </w:t>
      </w:r>
      <w:bookmarkStart w:id="13" w:name="_Hlk508843353"/>
      <w:r w:rsidRPr="00DF4E71">
        <w:rPr>
          <w:rFonts w:ascii="Times New Roman" w:hAnsi="Times New Roman" w:cs="Times New Roman"/>
          <w:sz w:val="28"/>
          <w:szCs w:val="28"/>
          <w:lang w:val="uk-UA"/>
        </w:rPr>
        <w:t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bookmarkEnd w:id="13"/>
      <w:r w:rsidR="005426D1" w:rsidRPr="00DF4E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14FC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B49" w:rsidRDefault="007469B4" w:rsidP="00877B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5426D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 будівлі, у якій відсутні приміщення з індивідуальним опаленням та/або неопалювані приміщення</w:t>
      </w:r>
      <w:r w:rsidR="007C55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43B2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67" w:rsidRPr="00DF4E71">
        <w:rPr>
          <w:rFonts w:ascii="Times New Roman" w:hAnsi="Times New Roman" w:cs="Times New Roman"/>
          <w:sz w:val="28"/>
          <w:szCs w:val="28"/>
          <w:lang w:val="uk-UA"/>
        </w:rPr>
        <w:t>а також відсутні приміщення з вузлами розподільного об</w:t>
      </w:r>
      <w:r w:rsidR="00841E9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ліку теплової </w:t>
      </w:r>
      <w:r w:rsidR="00903EBB">
        <w:rPr>
          <w:rFonts w:ascii="Times New Roman" w:hAnsi="Times New Roman" w:cs="Times New Roman"/>
          <w:sz w:val="28"/>
          <w:szCs w:val="28"/>
          <w:lang w:val="uk-UA"/>
        </w:rPr>
        <w:t>енергії/приладами</w:t>
      </w:r>
      <w:r w:rsidR="00841E9A" w:rsidRPr="00DF4E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416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розподілювачами теплової енергії/вузлами розподільного обліку витрати теплоносія (у разі обліку теплової </w:t>
      </w:r>
      <w:r w:rsidR="00B12815" w:rsidRPr="00DF4E71">
        <w:rPr>
          <w:rFonts w:ascii="Times New Roman" w:hAnsi="Times New Roman" w:cs="Times New Roman"/>
          <w:sz w:val="28"/>
          <w:szCs w:val="28"/>
          <w:lang w:val="uk-UA"/>
        </w:rPr>
        <w:t>енергії у гарячій воді)</w:t>
      </w:r>
      <w:r w:rsidR="00841E9A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281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5D8" w:rsidRPr="00DF4E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бсяги </w:t>
      </w:r>
      <w:r w:rsidR="00AE0A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</w:t>
      </w:r>
      <w:r w:rsidR="00877B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</w:p>
    <w:p w:rsidR="007469B4" w:rsidRPr="00DF4E71" w:rsidRDefault="007469B4" w:rsidP="00877B49">
      <w:pPr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функціонування внутрішньобудинкових систем</w:t>
      </w:r>
      <w:r w:rsidR="00841E9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а також на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</w:t>
      </w:r>
      <w:r w:rsidR="004B39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енн</w:t>
      </w:r>
      <w:r w:rsidR="00AE0A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3B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та допоміжн</w:t>
      </w:r>
      <w:r w:rsidR="00AE0AE1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их</w:t>
      </w: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приміщен</w:t>
      </w:r>
      <w:r w:rsidR="00AE0AE1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ь</w:t>
      </w:r>
      <w:r w:rsidR="008875D8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</w:t>
      </w:r>
      <w:r w:rsidRPr="00903EBB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</w:t>
      </w:r>
      <w:r w:rsidR="00420F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оснащен</w:t>
      </w:r>
      <w:r w:rsidR="00420F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вузлами розподільного об</w:t>
      </w:r>
      <w:r w:rsidR="00903EBB">
        <w:rPr>
          <w:rFonts w:ascii="Times New Roman" w:hAnsi="Times New Roman" w:cs="Times New Roman"/>
          <w:sz w:val="28"/>
          <w:szCs w:val="28"/>
          <w:lang w:val="uk-UA"/>
        </w:rPr>
        <w:t>ліку теплової енергії/приладами</w:t>
      </w:r>
      <w:r w:rsidR="00841E9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903E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визначаються разом з обсягом спожитої теплової енергії на опалення ци</w:t>
      </w:r>
      <w:r w:rsidR="00AE0AE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4B39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69B4" w:rsidRPr="00DF4E71" w:rsidRDefault="007469B4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Сумарний розподілений обсяг 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опалювано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A61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B4B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оснащен</w:t>
      </w:r>
      <w:r w:rsidR="00420F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вузлами розподільного обліку теплової енергії/приладами- </w:t>
      </w:r>
      <w:r w:rsidR="00743B2E" w:rsidRPr="00DF4E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озподілювачами теплової енергії/вузлами розподільного обліку витрати теплоносія (у разі обліку теплової енергії у гарячій воді)</w:t>
      </w:r>
      <w:r w:rsidR="00A61AF5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B2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розраховується </w:t>
      </w:r>
      <w:r w:rsidR="00D76F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D76F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урахуванням</w:t>
      </w:r>
      <w:r w:rsidR="00743B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3434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вимог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розділу 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A61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C84E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за формулою</w:t>
      </w:r>
      <w:bookmarkStart w:id="14" w:name="_Hlk507684987"/>
    </w:p>
    <w:p w:rsidR="007469B4" w:rsidRPr="00237C2B" w:rsidRDefault="007469B4" w:rsidP="007469B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  <w:bookmarkStart w:id="15" w:name="_Hlk507684964"/>
    </w:p>
    <w:p w:rsidR="007469B4" w:rsidRPr="00DF4E71" w:rsidRDefault="00D92F2A" w:rsidP="00EE708B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5040" w:dyaOrig="540">
          <v:shape id="_x0000_i1054" type="#_x0000_t75" style="width:293.25pt;height:31.5pt" o:ole="" filled="t">
            <v:fill color2="black"/>
            <v:imagedata r:id="rId64" o:title="" croptop="-116f" cropbottom="-116f" cropleft="-6f" cropright="-6f"/>
          </v:shape>
          <o:OLEObject Type="Embed" ProgID="Equation.DSMT4" ShapeID="_x0000_i1054" DrawAspect="Content" ObjectID="_1610890369" r:id="rId65"/>
        </w:objec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Гкал, (</w:t>
      </w:r>
      <w:r w:rsidR="00D579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D92F2A" w:rsidRPr="00237C2B" w:rsidRDefault="00D92F2A" w:rsidP="00EE708B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E1321D" w:rsidRPr="00DF4E71" w:rsidRDefault="00EC03D5" w:rsidP="00850C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E1321D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 - о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бсяг теплової енергії</w:t>
      </w:r>
      <w:r w:rsidR="00A61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61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опалення </w:t>
      </w:r>
      <w:r w:rsidR="00E1321D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</w:t>
      </w:r>
      <w:r w:rsidR="00E1321D" w:rsidRPr="00DF4E71"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  <w:t xml:space="preserve"> 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приміщення, не оснащеного вузлами розподільного об</w:t>
      </w:r>
      <w:r w:rsidR="00903E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ліку теплової енергії/приладами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-розподілювачами теплової енергії/вузлами розподільного обліку витрати теплоносія (у разі обліку теплової енергії у гарячій воді), Гкал;</w:t>
      </w:r>
    </w:p>
    <w:p w:rsidR="00E1321D" w:rsidRPr="00DF4E71" w:rsidRDefault="00EC03D5" w:rsidP="00850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321D" w:rsidRPr="00DF4E7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</w:t>
      </w:r>
      <w:r w:rsidR="00470A59" w:rsidRPr="00DF4E71">
        <w:rPr>
          <w:rFonts w:ascii="Times New Roman" w:hAnsi="Times New Roman" w:cs="Times New Roman"/>
          <w:sz w:val="28"/>
          <w:szCs w:val="28"/>
          <w:lang w:val="uk-UA"/>
        </w:rPr>
        <w:t>, витраченої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</w:t>
      </w:r>
      <w:r w:rsidR="008875D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яке розподіляється на </w:t>
      </w:r>
      <w:r w:rsidR="008875D8" w:rsidRPr="00DF4E7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875D8" w:rsidRPr="00DF4E71">
        <w:rPr>
          <w:rFonts w:ascii="Times New Roman" w:hAnsi="Times New Roman" w:cs="Times New Roman"/>
          <w:sz w:val="28"/>
          <w:szCs w:val="28"/>
          <w:lang w:val="uk-UA"/>
        </w:rPr>
        <w:t>-те приміщення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321D" w:rsidRPr="00DF4E71" w:rsidRDefault="00EC03D5" w:rsidP="00850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МЗКі</m:t>
            </m:r>
          </m:sub>
        </m:sSub>
      </m:oMath>
      <w:r w:rsidR="00E1321D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A61AF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енергії, 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>спожитої у будівлі на опалення МЗК та допоміжних приміщень</w:t>
      </w:r>
      <w:r w:rsidR="008875D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яке розподіляється на </w:t>
      </w:r>
      <w:r w:rsidR="008875D8" w:rsidRPr="00DF4E7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875D8" w:rsidRPr="00DF4E71">
        <w:rPr>
          <w:rFonts w:ascii="Times New Roman" w:hAnsi="Times New Roman" w:cs="Times New Roman"/>
          <w:sz w:val="28"/>
          <w:szCs w:val="28"/>
          <w:lang w:val="uk-UA"/>
        </w:rPr>
        <w:t>-те приміщення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E1321D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069" w:rsidRPr="00DF4E71" w:rsidRDefault="00EC03D5" w:rsidP="008970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.і</m:t>
            </m:r>
          </m:sub>
        </m:sSub>
      </m:oMath>
      <w:r w:rsidR="008970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897069" w:rsidRPr="00DF4E71">
        <w:rPr>
          <w:rFonts w:ascii="Times New Roman" w:hAnsi="Times New Roman" w:cs="Times New Roman"/>
          <w:sz w:val="28"/>
          <w:szCs w:val="28"/>
          <w:lang w:val="uk-UA"/>
        </w:rPr>
        <w:t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903E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06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у багатоквартирному </w:t>
      </w:r>
      <w:r w:rsidR="00897069"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житловому будинку з нежитловими опалюваними приміщеннями</w:t>
      </w:r>
      <w:r w:rsidR="00903E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06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8970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7469B4" w:rsidRPr="00DF4E71" w:rsidRDefault="00EC03D5" w:rsidP="006B3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пр.і</m:t>
            </m:r>
          </m:sub>
        </m:sSub>
      </m:oMath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420F09" w:rsidRPr="00903EB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C04827" w:rsidRPr="00DF4E71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C22B6" w:rsidRPr="00DF4E7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0482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11 розділу І цієї Методики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420F09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, а якщо розподіл здійснюється пропорційно до об’єму приміщень, у формулі 6</w:t>
      </w:r>
      <w:r w:rsidR="00D76F2E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F2E" w:rsidRPr="00DF4E71">
        <w:rPr>
          <w:lang w:val="uk-UA"/>
        </w:rPr>
        <w:t xml:space="preserve"> </w:t>
      </w:r>
      <w:r w:rsidR="00D76F2E" w:rsidRPr="00DF4E71">
        <w:rPr>
          <w:rFonts w:ascii="Times New Roman" w:hAnsi="Times New Roman" w:cs="Times New Roman"/>
          <w:sz w:val="28"/>
          <w:szCs w:val="28"/>
          <w:lang w:val="uk-UA"/>
        </w:rPr>
        <w:t>наведеній у підпункті 4 пункту 6 розділу І цієї Методики,</w:t>
      </w:r>
      <w:r w:rsidR="00D976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420F09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420F09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069" w:rsidRPr="00DF4E71" w:rsidRDefault="00EC03D5" w:rsidP="00850C25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w:bookmarkEnd w:id="15"/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8970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</w:t>
      </w:r>
      <w:r w:rsidR="005426D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лової енергії на опалення, Гкал;</w:t>
      </w:r>
    </w:p>
    <w:bookmarkEnd w:id="14"/>
    <w:p w:rsidR="007469B4" w:rsidRPr="00DF4E71" w:rsidRDefault="00420F09" w:rsidP="007469B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5426D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 будівлі, у якій частина приміщень з індивідуальним опаленням та/або неопалювані приміщення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43B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E5E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="00EE5E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7469B4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</w:t>
      </w:r>
      <w:r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</w:t>
      </w:r>
      <w:r w:rsidR="00D76F2E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гарячій воді)</w:t>
      </w:r>
      <w:r w:rsidR="005D161A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m:t>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051C1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317C7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 урахуванням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вимог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розділу </w:t>
      </w:r>
      <w:r w:rsidR="005D161A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="005D161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за формулою</w:t>
      </w:r>
    </w:p>
    <w:p w:rsidR="007469B4" w:rsidRPr="003B6B60" w:rsidRDefault="007469B4" w:rsidP="007469B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7469B4" w:rsidRDefault="00D92F2A" w:rsidP="004F75D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5040" w:dyaOrig="540">
          <v:shape id="_x0000_i1055" type="#_x0000_t75" style="width:312pt;height:33pt" o:ole="" filled="t">
            <v:fill color2="black"/>
            <v:imagedata r:id="rId66" o:title="" croptop="-116f" cropbottom="-116f" cropleft="-6f" cropright="-6f"/>
          </v:shape>
          <o:OLEObject Type="Embed" ProgID="Equation.DSMT4" ShapeID="_x0000_i1055" DrawAspect="Content" ObjectID="_1610890370" r:id="rId67"/>
        </w:object>
      </w:r>
      <w:r w:rsidR="004F75D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Гкал, 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D579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7469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1049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237C2B" w:rsidRPr="00237C2B" w:rsidRDefault="00237C2B" w:rsidP="004F75D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7469B4" w:rsidRPr="00DF4E71" w:rsidRDefault="00EC03D5" w:rsidP="005620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.і</m:t>
            </m:r>
          </m:sub>
        </m:sSub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573AC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 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коефіцієнт, що застосовується при розподілі обсягів спожитої теплової енергії у будівлі до площі/об’єму опалюваного приміщення, </w:t>
      </w:r>
      <w:r w:rsidR="00946F83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>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1049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у багатоквартирному 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житловому будинку з нежитловими опалюваними приміщеннями</w:t>
      </w:r>
      <w:r w:rsidR="001049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83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>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воді);</w:t>
      </w:r>
    </w:p>
    <w:p w:rsidR="002137B8" w:rsidRPr="00DF4E71" w:rsidRDefault="00EC03D5" w:rsidP="002137B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пр.і</m:t>
            </m:r>
          </m:sub>
        </m:sSub>
      </m:oMath>
      <w:r w:rsidR="001573AC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- 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2137B8" w:rsidRPr="0010498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27394D" w:rsidRPr="00DF4E71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C22B6" w:rsidRPr="00DF4E7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394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205" w:rsidRPr="00DF4E7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7394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розділу І цієї Методики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2137B8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>, а якщо розподіл здійснюється пропорційно до об’єму приміщень, у формулі 6</w:t>
      </w:r>
      <w:r w:rsidR="00D76F2E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F2E" w:rsidRPr="00DF4E71">
        <w:rPr>
          <w:lang w:val="uk-UA"/>
        </w:rPr>
        <w:t xml:space="preserve"> </w:t>
      </w:r>
      <w:r w:rsidR="00D76F2E" w:rsidRPr="00DF4E71">
        <w:rPr>
          <w:rFonts w:ascii="Times New Roman" w:hAnsi="Times New Roman" w:cs="Times New Roman"/>
          <w:sz w:val="28"/>
          <w:szCs w:val="28"/>
          <w:lang w:val="uk-UA"/>
        </w:rPr>
        <w:t>наведеній у підпункті 4 пункту 6 розділу І цієї Методики,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замінити площу приміщення на відповідний об’єм, м</w:t>
      </w:r>
      <w:r w:rsidR="002137B8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137B8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7B8" w:rsidRPr="00DF4E71" w:rsidRDefault="00EC03D5" w:rsidP="003F391B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2137B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2137B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0D5EBE" w:rsidRPr="00DF4E71" w:rsidRDefault="00EC03D5" w:rsidP="00850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енергії, витраченої </w:t>
      </w:r>
      <w:r w:rsidR="000D5EB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функціонування внутрішньобудинкової системи опалення, </w:t>
      </w:r>
      <w:r w:rsidR="000D5E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0D5EBE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5EBE" w:rsidRPr="00DF4E71" w:rsidRDefault="00EC03D5" w:rsidP="00850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4B3904" w:rsidRPr="00DF4E71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="000D5EB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будівлі, </w:t>
      </w:r>
      <w:r w:rsidR="000D5E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0D5EBE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002" w:rsidRPr="00DF4E71" w:rsidRDefault="00D10002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C22339" w:rsidRPr="00DF4E71" w:rsidRDefault="00C22339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</w:t>
      </w:r>
      <w:r w:rsidR="003B6B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3051C1" w:rsidRPr="00DF4E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будівлі, </w:t>
      </w:r>
      <w:r w:rsidR="003051C1" w:rsidRPr="00DF4E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якій частина приміщень оснащен</w:t>
      </w:r>
      <w:r w:rsidR="001049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вузлами розподільного обліку, а решта приміщень не оснащен</w:t>
      </w:r>
      <w:r w:rsidR="001049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6" w:name="_Hlk508843859"/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вузлами розподільного обліку теплової </w:t>
      </w:r>
      <w:r w:rsidR="00104981">
        <w:rPr>
          <w:rFonts w:ascii="Times New Roman" w:hAnsi="Times New Roman" w:cs="Times New Roman"/>
          <w:sz w:val="28"/>
          <w:szCs w:val="28"/>
          <w:lang w:val="uk-UA"/>
        </w:rPr>
        <w:t>енергії/приладами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-розподілювачами теплової енергії/вузлами розподільного обліку витрати теплоносія (у разі обліку теплової енергії у гарячій воді)</w:t>
      </w:r>
      <w:bookmarkEnd w:id="16"/>
      <w:r w:rsidRPr="00DF4E71">
        <w:rPr>
          <w:rFonts w:ascii="Times New Roman" w:hAnsi="Times New Roman" w:cs="Times New Roman"/>
          <w:sz w:val="28"/>
          <w:szCs w:val="28"/>
          <w:lang w:val="uk-UA"/>
        </w:rPr>
        <w:t>, наявні приміщ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ення з індивідуальним опаленням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та/або неопалювані приміщення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B2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DE3" w:rsidRPr="00DF4E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-го опалюваного приміщення, оснащеного вузлом розподільного обліку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),</m:t>
        </m:r>
      </m:oMath>
      <w:r w:rsidR="005D40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на підставі показань відповідного вузла розподільного обліку</w:t>
      </w:r>
      <w:r w:rsidR="00D579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вимог розділів </w:t>
      </w:r>
      <w:r w:rsidR="003B4FE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A61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3B4F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3B4FE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A61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3B4FE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3B4F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C22339" w:rsidRDefault="00C22339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Обсяг спожитої теплової енергії на опалення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не оснащеного</w:t>
      </w:r>
      <w:r w:rsidRPr="00DF4E71">
        <w:rPr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</w:t>
      </w:r>
      <w:r w:rsidR="0008318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ліку теплової енергії/приладами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3D0D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i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 розраховується за формулою</w:t>
      </w:r>
    </w:p>
    <w:p w:rsidR="00237C2B" w:rsidRPr="00237C2B" w:rsidRDefault="00237C2B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C22339" w:rsidRDefault="00534D53" w:rsidP="00C22339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6800" w:dyaOrig="560">
          <v:shape id="_x0000_i1056" type="#_x0000_t75" style="width:404.25pt;height:31.5pt" o:ole="" filled="t">
            <v:fill color2="black"/>
            <v:imagedata r:id="rId68" o:title="" croptop="-116f" cropbottom="-116f" cropleft="-6f" cropright="-6f"/>
          </v:shape>
          <o:OLEObject Type="Embed" ProgID="Equation.DSMT4" ShapeID="_x0000_i1056" DrawAspect="Content" ObjectID="_1610890371" r:id="rId69"/>
        </w:object>
      </w:r>
      <w:r w:rsidR="003D0D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3D0D31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Гкал, </w:t>
      </w:r>
      <w:r w:rsidR="00C22339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D57922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C22339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B1637B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237C2B" w:rsidRPr="00237C2B" w:rsidRDefault="00237C2B" w:rsidP="00C22339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3D0D31" w:rsidRPr="00DF4E71" w:rsidRDefault="00EC03D5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.і</m:t>
            </m:r>
          </m:sub>
        </m:sSub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у багатоквартирному житловому будинку з нежитловими опалюваними приміщеннями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воді);</w:t>
      </w:r>
    </w:p>
    <w:p w:rsidR="003D0D31" w:rsidRPr="00DF4E71" w:rsidRDefault="00EC03D5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пр.і</m:t>
            </m:r>
          </m:sub>
        </m:sSub>
      </m:oMath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3D0D31" w:rsidRPr="00B1637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27394D" w:rsidRPr="00DF4E71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C22B6" w:rsidRPr="00DF4E7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394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11 розділу І цієї Методики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3D0D31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>, а якщо розподіл здійснюється пропорційно до об’єму приміщень, у формулі 6</w:t>
      </w:r>
      <w:r w:rsidR="00882E31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E31" w:rsidRPr="00DF4E71">
        <w:rPr>
          <w:lang w:val="uk-UA"/>
        </w:rPr>
        <w:t xml:space="preserve"> </w:t>
      </w:r>
      <w:r w:rsidR="00882E3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наведеній у підпункті 4 пункту 6 розділу І цієї Методики, 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3D0D31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D0D31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0D69" w:rsidRPr="00DF4E71" w:rsidRDefault="00EC03D5" w:rsidP="00850C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3D0D31" w:rsidRDefault="00EC03D5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D60D69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D60D6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оснащеного вузлом розподільного обліку</w:t>
      </w:r>
      <w:r w:rsidR="00AC7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Гкал;</w:t>
      </w:r>
    </w:p>
    <w:p w:rsidR="00534D53" w:rsidRPr="00534D53" w:rsidRDefault="00534D53" w:rsidP="00534D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1637B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499" w:dyaOrig="400">
          <v:shape id="_x0000_i1057" type="#_x0000_t75" style="width:30pt;height:25.5pt" o:ole="" filled="t">
            <v:fill color2="black"/>
            <v:imagedata r:id="rId12" o:title="" croptop="-205f" cropbottom="-205f" cropleft="-118f" cropright="-118f"/>
          </v:shape>
          <o:OLEObject Type="Embed" ProgID="Equation.DSMT4" ShapeID="_x0000_i1057" DrawAspect="Content" ObjectID="_1610890372" r:id="rId70"/>
        </w:object>
      </w:r>
      <w:r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на опалення </w:t>
      </w:r>
      <w:r w:rsidRPr="00B1637B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j</w:t>
      </w:r>
      <w:r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-го опалюваного приміщення, донарахований до мінімальної частки середнього питомого споживання згідно </w:t>
      </w:r>
      <w:r w:rsidR="007F1C7A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7F1C7A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1637B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Методики, Гкал;</w:t>
      </w:r>
    </w:p>
    <w:p w:rsidR="00AC7197" w:rsidRPr="00DF4E71" w:rsidRDefault="00EC03D5" w:rsidP="00AC7197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DF4E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73AC" w:rsidRPr="00DF4E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AC7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197" w:rsidRPr="00DF4E71" w:rsidRDefault="00EC03D5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1573AC" w:rsidRPr="00DF4E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73AC" w:rsidRPr="00DF4E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4B3904" w:rsidRPr="00DF4E71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будівлі, </w:t>
      </w:r>
      <w:r w:rsidR="00AC7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AC7197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1A9" w:rsidRPr="00DF4E71" w:rsidRDefault="00BA11A9" w:rsidP="003F391B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DE4" w:rsidRPr="00DF4E71" w:rsidRDefault="00BA11A9" w:rsidP="00AB457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6112" w:rsidRPr="00DF4E7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42D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Якщо на день набрання чинності Законом України «Про комерційний облік теплової енергії та водопостачання» 100 відсотків самостійних об’єктів нерухомого майна у будівлі було оснащено вузлами розподільного обліку витрат теплоносія (засобами обліку гарячої води) у системі опалення, встановленими відповідно до будівельних норм та проектної документації, вони використову</w:t>
      </w:r>
      <w:r w:rsidR="001476F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ють</w:t>
      </w:r>
      <w:r w:rsidR="00042DE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ся для цілей розподільного обліку.</w:t>
      </w:r>
    </w:p>
    <w:p w:rsidR="00BA11A9" w:rsidRPr="00DF4E71" w:rsidRDefault="003051C1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Цей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метод розподілу не застосовується, якщо 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 є хоча б одне опалюване приміщення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оснащене вузлом розподільного обліку теплової енергії (теплолічильником)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приміщення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оснащене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</w:t>
      </w:r>
      <w:r w:rsidR="00F716C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приміщення з індивідуальним опаленням. </w:t>
      </w:r>
    </w:p>
    <w:p w:rsidR="00712BEA" w:rsidRPr="00DF4E71" w:rsidRDefault="005D286D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палюване приміщення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оснащене</w:t>
      </w:r>
      <w:r w:rsidR="00BA11A9" w:rsidRPr="00DF4E71">
        <w:rPr>
          <w:sz w:val="28"/>
          <w:szCs w:val="28"/>
          <w:lang w:val="uk-UA"/>
        </w:rPr>
        <w:t xml:space="preserve"> 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 обліку витрати теплоносія (у разі обліку теплової енергії у гарячій воді)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наявним у будівлі хоча б одним опалюваним приміщенням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оснащеним вузлом розподільного обліку теплової енергії, приміщенням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 обліку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приміщенням з індивідуальним опаленням вважається приміщенням без 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розподільного обліку теплової енергії до </w:t>
      </w:r>
      <w:r w:rsidR="00D76F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дати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оснащення вузлом розподільного обліку теплової енергії або приладами-р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озподілювачами теплової енергії.</w:t>
      </w:r>
    </w:p>
    <w:p w:rsidR="006A168C" w:rsidRPr="00DF4E71" w:rsidRDefault="00BA11A9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здійсненні розподілу теплової енергії між приміщеннями, оснащеними вузлами розподільного обліку витрати теплоносія (у разі обліку теплової енергії у гарячій воді)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застосовуються ті 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самі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правила донарахування обсягу теплової енергії, </w:t>
      </w:r>
      <w:r w:rsidR="00C717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 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 для приміщень,</w:t>
      </w:r>
      <w:r w:rsidR="005D286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="005D286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вузлами розподільного обліку, </w:t>
      </w:r>
      <w:r w:rsidR="00AD0C8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AD0C8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ів </w:t>
      </w:r>
      <w:r w:rsidR="00D928B4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7F35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D928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D928B4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7F35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D928B4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</w:t>
      </w:r>
    </w:p>
    <w:p w:rsidR="00BA11A9" w:rsidRPr="00DF4E71" w:rsidRDefault="00BA11A9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-го опалюваного приміщення, оснащеного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вузлом розподільного обліку витрати теплоносія </w:t>
      </w:r>
      <w:r w:rsidR="00047FE5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(у разі обліку теплової енергії у гарячій воді)</w:t>
      </w:r>
      <w:r w:rsidR="00D57922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051C1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D9419B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розрахунком за показаннями цього лічильника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730B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16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BA11A9" w:rsidRPr="00237C2B" w:rsidRDefault="00BA11A9" w:rsidP="00BA11A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BA11A9" w:rsidRPr="00DF4E71" w:rsidRDefault="00D92F2A" w:rsidP="002A7A6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920" w:dyaOrig="540">
          <v:shape id="_x0000_i1058" type="#_x0000_t75" style="width:235.5pt;height:31.5pt" o:ole="" filled="t">
            <v:fill color2="black"/>
            <v:imagedata r:id="rId71" o:title="" croptop="-116f" cropbottom="-116f" cropleft="-6f" cropright="-6f"/>
          </v:shape>
          <o:OLEObject Type="Embed" ProgID="Equation.DSMT4" ShapeID="_x0000_i1058" DrawAspect="Content" ObjectID="_1610890373" r:id="rId72"/>
        </w:objec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Гкал, (</w:t>
      </w:r>
      <w:r w:rsidR="00D579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D92F2A" w:rsidRPr="009A321E" w:rsidRDefault="00D92F2A" w:rsidP="002A7A6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6A168C" w:rsidRPr="00DF4E71" w:rsidRDefault="00EC03D5" w:rsidP="003F3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w:bookmarkStart w:id="17" w:name="_Hlk507687398"/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</m:oMath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6A16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6A16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6A168C" w:rsidRPr="00DF4E71" w:rsidRDefault="00D92F2A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80" w:dyaOrig="400">
          <v:shape id="_x0000_i1059" type="#_x0000_t75" style="width:27pt;height:25.5pt" o:ole="" filled="t">
            <v:fill color2="black"/>
            <v:imagedata r:id="rId73" o:title="" croptop="-184f" cropbottom="-184f" cropleft="-110f" cropright="-110f"/>
          </v:shape>
          <o:OLEObject Type="Embed" ProgID="Equation.DSMT4" ShapeID="_x0000_i1059" DrawAspect="Content" ObjectID="_1610890374" r:id="rId74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6A16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68C" w:rsidRPr="00DF4E71" w:rsidRDefault="00D92F2A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60" type="#_x0000_t75" style="width:33pt;height:22.5pt" o:ole="" filled="t">
            <v:fill color2="black"/>
            <v:imagedata r:id="rId24" o:title="" croptop="-205f" cropbottom="-205f" cropleft="-98f" cropright="-98f"/>
          </v:shape>
          <o:OLEObject Type="Embed" ProgID="Equation.DSMT4" ShapeID="_x0000_i1060" DrawAspect="Content" ObjectID="_1610890375" r:id="rId75"/>
        </w:objec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C6361D" w:rsidRPr="00DF4E71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будівлі, </w:t>
      </w:r>
      <w:r w:rsidR="006A16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1A9" w:rsidRPr="00DF4E71" w:rsidRDefault="00D92F2A" w:rsidP="001872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>
          <v:shape id="_x0000_i1061" type="#_x0000_t75" style="width:27pt;height:25.5pt" o:ole="" filled="t">
            <v:fill color2="black"/>
            <v:imagedata r:id="rId76" o:title="" croptop="-184f" cropbottom="-184f" cropleft="-92f" cropright="-92f"/>
          </v:shape>
          <o:OLEObject Type="Embed" ProgID="Equation.DSMT4" ShapeID="_x0000_i1061" DrawAspect="Content" ObjectID="_1610890376" r:id="rId77"/>
        </w:object>
      </w:r>
      <w:r w:rsidR="001573A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10E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 </w:t>
      </w:r>
      <w:r w:rsidR="002635A5"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теплоносія за показаннями вузла розподільного обліку витрати теплоносія (у разі обліку теплової енергії у гарячій воді)</w:t>
      </w:r>
      <w:r w:rsidR="006A168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5A5" w:rsidRPr="00DF4E71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2635A5" w:rsidRPr="00DF4E71">
        <w:rPr>
          <w:rFonts w:ascii="Times New Roman" w:hAnsi="Times New Roman" w:cs="Times New Roman"/>
          <w:sz w:val="28"/>
          <w:szCs w:val="28"/>
          <w:lang w:val="uk-UA"/>
        </w:rPr>
        <w:t>-го опалюваного приміщення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BA11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17"/>
    <w:p w:rsidR="00BA11A9" w:rsidRPr="00DF4E71" w:rsidRDefault="00BA11A9" w:rsidP="003F391B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872B5" w:rsidRPr="00DF4E71" w:rsidRDefault="00E928AF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57984" w:rsidRPr="00DF4E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286D" w:rsidRPr="00DF4E71">
        <w:rPr>
          <w:rFonts w:ascii="Times New Roman" w:hAnsi="Times New Roman" w:cs="Times New Roman"/>
          <w:sz w:val="28"/>
          <w:szCs w:val="28"/>
          <w:lang w:val="uk-UA"/>
        </w:rPr>
        <w:t>озподіл теплової енергії у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будівлі, опалювані прилади у приміщеннях якої оснащені приладами-розподілювачами </w:t>
      </w:r>
      <w:r w:rsidR="00E57984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</w:t>
      </w:r>
      <w:r w:rsidR="005426D1" w:rsidRPr="00DF4E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28AF" w:rsidRPr="00DF4E71" w:rsidRDefault="00E928AF" w:rsidP="003F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1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426D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рилади-розподілювачі теплової енергії, на підставі показань яких здійснюється розподіл теплової енергії у будівлі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мають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бути оснащені системою дистанційного зняття показань та відповідати вимогам </w:t>
      </w:r>
      <w:r w:rsidR="004359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ДСТУ </w:t>
      </w:r>
      <w:r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EN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834:2017 «Вимірювачі витрат тепла для визначення тепловіддачі кімнатних опалювальних батарей. Прилади з електроживленням»</w:t>
      </w:r>
      <w:r w:rsidR="00AF4E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ДСТУ 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eastAsia="zh-CN"/>
        </w:rPr>
        <w:t>EN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834:2017/Поправка № 1:2017 (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eastAsia="zh-CN"/>
        </w:rPr>
        <w:t>EN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834:2013/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eastAsia="zh-CN"/>
        </w:rPr>
        <w:t>AC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:2015, 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eastAsia="zh-CN"/>
        </w:rPr>
        <w:t>IDT</w:t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«Вимірювачі витрат тепла для визначення тепловіддачі кімнатних опалювальних батарей. Прилади </w:t>
      </w:r>
      <w:r w:rsidR="00237C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AF4EFD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електроживленням»</w:t>
      </w:r>
      <w:r w:rsidR="005426D1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928AF" w:rsidRPr="00DF4E71" w:rsidRDefault="00E928AF" w:rsidP="003F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426D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итомий обсяг спожитої теплової енергії на опалення усіх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B1637B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приміщень, опалювальні прилади у яких оснащені приладами-розподілювачами теплової енергії</w:t>
      </w:r>
      <w:r w:rsidR="006D2B4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71438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та </w:t>
      </w:r>
      <w:r w:rsidR="00471438" w:rsidRPr="00DF4E71">
        <w:rPr>
          <w:rFonts w:ascii="Times New Roman" w:hAnsi="Times New Roman" w:cs="Times New Roman"/>
          <w:i/>
          <w:sz w:val="28"/>
          <w:szCs w:val="24"/>
          <w:shd w:val="clear" w:color="auto" w:fill="FFFFFF"/>
          <w:lang w:val="uk-UA"/>
        </w:rPr>
        <w:t>і</w:t>
      </w:r>
      <w:r w:rsidR="00471438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-</w:t>
      </w:r>
      <w:r w:rsidR="00B1637B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и</w:t>
      </w:r>
      <w:r w:rsidR="00471438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х приміщень, не оснащених вузлами розподільного обліку теплової енергії</w:t>
      </w:r>
      <w:r w:rsidR="002A144F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у будівлі</w:t>
      </w:r>
      <w:r w:rsidR="002A144F" w:rsidRPr="00DF4E71">
        <w:rPr>
          <w:rFonts w:ascii="Times New Roman" w:hAnsi="Times New Roman" w:cs="Times New Roman"/>
          <w:sz w:val="28"/>
          <w:szCs w:val="28"/>
          <w:lang w:val="uk-UA"/>
        </w:rPr>
        <w:t>, у якій наявні приміщення</w:t>
      </w:r>
      <w:r w:rsidR="003051C1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144F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оснащені вузлами розподільного обліку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143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44F" w:rsidRPr="00DF4E71">
        <w:rPr>
          <w:rFonts w:ascii="Times New Roman" w:hAnsi="Times New Roman" w:cs="Times New Roman"/>
          <w:sz w:val="28"/>
          <w:szCs w:val="28"/>
          <w:lang w:val="uk-UA"/>
        </w:rPr>
        <w:t>та у решті опалюваних приміщень не менше половини опалювальних приладів оснащено при</w:t>
      </w:r>
      <w:r w:rsidR="00841E9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ладами-розподілювачами теплової </w:t>
      </w:r>
      <w:r w:rsidR="002A144F" w:rsidRPr="00DF4E71">
        <w:rPr>
          <w:rFonts w:ascii="Times New Roman" w:hAnsi="Times New Roman" w:cs="Times New Roman"/>
          <w:sz w:val="28"/>
          <w:szCs w:val="28"/>
          <w:lang w:val="uk-UA"/>
        </w:rPr>
        <w:t>енергії</w:t>
      </w:r>
      <w:r w:rsidR="0047143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наявні приміщення</w:t>
      </w:r>
      <w:r w:rsidR="003051C1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143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не оснащені вузлами розподільного обліку</w:t>
      </w:r>
      <w:r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shd w:val="clear" w:color="auto" w:fill="FFFFFF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m:t>(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m:t>q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m:t>пр-роз</m:t>
            </m:r>
          </m:sup>
        </m:sSup>
        <m:r>
          <m:rPr>
            <m:nor/>
          </m:rPr>
          <w:rPr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m:t>)</m:t>
        </m:r>
      </m:oMath>
      <w:r w:rsidR="003051C1" w:rsidRPr="00DF4E71">
        <w:rPr>
          <w:rFonts w:ascii="Times New Roman" w:eastAsiaTheme="minorEastAsia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="00FA6516" w:rsidRPr="00DF4E71">
        <w:rPr>
          <w:rFonts w:ascii="Times New Roman" w:eastAsiaTheme="minorEastAsia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озраховується за формулою</w:t>
      </w:r>
    </w:p>
    <w:p w:rsidR="00E928AF" w:rsidRPr="00237C2B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  <w:bookmarkStart w:id="18" w:name="_Hlk507687497"/>
    </w:p>
    <w:p w:rsidR="00E928AF" w:rsidRPr="00DF4E71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5580" w:dyaOrig="560">
          <v:shape id="_x0000_i1062" type="#_x0000_t75" style="width:317.25pt;height:31.5pt" o:ole="" filled="t">
            <v:fill color2="black"/>
            <v:imagedata r:id="rId78" o:title="" croptop="-116f" cropbottom="-116f" cropleft="-6f" cropright="-6f"/>
          </v:shape>
          <o:OLEObject Type="Embed" ProgID="Equation.DSMT4" ShapeID="_x0000_i1062" DrawAspect="Content" ObjectID="_1610890377" r:id="rId79"/>
        </w:objec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Гкал/м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3F391B" w:rsidRPr="00237C2B" w:rsidRDefault="003F391B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1B1A38" w:rsidRPr="00DF4E71" w:rsidRDefault="00EC03D5" w:rsidP="003F391B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C10E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10E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1B1A38" w:rsidRPr="00DF4E71" w:rsidRDefault="00EC03D5" w:rsidP="001B1A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</m:oMath>
      <w:r w:rsidR="00C10E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10EE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1B1A38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оснащеного вузлом розподільного обліку, Гкал;</w:t>
      </w:r>
    </w:p>
    <w:p w:rsidR="001B1A38" w:rsidRPr="00DF4E71" w:rsidRDefault="00EC03D5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730B9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1B1A3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1B1A38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1A38" w:rsidRPr="00DF4E71" w:rsidRDefault="00EC03D5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</m:oMath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DF4E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="001B1A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1B1A38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28AF" w:rsidRPr="00DF4E71" w:rsidRDefault="00D92F2A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900" w:dyaOrig="560">
          <v:shape id="_x0000_i1063" type="#_x0000_t75" style="width:49.5pt;height:31.5pt" o:ole="" filled="t">
            <v:fill color2="black"/>
            <v:imagedata r:id="rId80" o:title="" croptop="-184f" cropbottom="-184f" cropleft="-92f" cropright="-92f"/>
          </v:shape>
          <o:OLEObject Type="Embed" ProgID="Equation.DSMT4" ShapeID="_x0000_i1063" DrawAspect="Content" ObjectID="_1610890378" r:id="rId81"/>
        </w:object>
      </w:r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>загальна площа опалюваних приміщень</w:t>
      </w:r>
      <w:r w:rsidR="00B16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оснащених  приладами-розподілювачами теплової енергії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E928AF" w:rsidRPr="00DF4E71" w:rsidRDefault="002F253F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820" w:dyaOrig="540">
          <v:shape id="_x0000_i1064" type="#_x0000_t75" style="width:45pt;height:28.5pt" o:ole="" filled="t">
            <v:fill color2="black"/>
            <v:imagedata r:id="rId82" o:title="" croptop="-184f" cropbottom="-184f" cropleft="-92f" cropright="-92f"/>
          </v:shape>
          <o:OLEObject Type="Embed" ProgID="Equation.DSMT4" ShapeID="_x0000_i1064" DrawAspect="Content" ObjectID="_1610890379" r:id="rId83"/>
        </w:object>
      </w:r>
      <w:r w:rsidR="00C10EE0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</w:t>
      </w:r>
      <w:r w:rsidR="008E4006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8E400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-их 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опалюваних приміщень,</w:t>
      </w:r>
      <w:r w:rsidR="008E400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</w:t>
      </w:r>
      <w:r w:rsidR="008E4006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оснащен</w:t>
      </w:r>
      <w:r w:rsidR="00B1637B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их</w:t>
      </w:r>
      <w:r w:rsidR="008E4006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вузлами розподільного об</w:t>
      </w:r>
      <w:r w:rsidR="00B1637B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ліку теплової енергії/приладами</w:t>
      </w:r>
      <w:r w:rsidR="008E4006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-розподілювачами теплової енергії/вузлами розподільного обліку витрати теплоносія (у разі обліку теплової енергії у гарячій воді),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3F39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18"/>
    <w:p w:rsidR="00E928AF" w:rsidRPr="00DF4E71" w:rsidRDefault="00E928AF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Розрахований питомий обсяг використовується для визначення споживання теплової енергії на опалення приміщення з найбільшою сумою показань приладів-розподілювачів теплової енергії, що припадає на 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 серед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B1637B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приміщень. Обсяг спожитої теплової енергії 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приміщенні </w:t>
      </w:r>
      <w:r w:rsidR="00B66D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найбільшою сумою показань приладів-розподілювачів теплової енергії, що припадає на </w:t>
      </w:r>
      <w:r w:rsidR="00212D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="00B66D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 серед </w:t>
      </w:r>
      <w:r w:rsidR="00B66D22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B66D22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B1637B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приміщень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max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66D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D92F2A" w:rsidRPr="00237C2B" w:rsidRDefault="00D92F2A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bookmarkStart w:id="19" w:name="_Hlk507687517"/>
    <w:p w:rsidR="00E928AF" w:rsidRPr="00DF4E71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2420" w:dyaOrig="400">
          <v:shape id="_x0000_i1065" type="#_x0000_t75" style="width:173.25pt;height:27pt" o:ole="" filled="t">
            <v:fill color2="black"/>
            <v:imagedata r:id="rId84" o:title="" croptop="-116f" cropbottom="-116f" cropleft="-6f" cropright="-6f"/>
          </v:shape>
          <o:OLEObject Type="Embed" ProgID="Equation.DSMT4" ShapeID="_x0000_i1065" DrawAspect="Content" ObjectID="_1610890380" r:id="rId85"/>
        </w:objec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Гкал, (1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 де</w:t>
      </w:r>
    </w:p>
    <w:p w:rsidR="00D92F2A" w:rsidRPr="00237C2B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664CB5" w:rsidRPr="00DF4E71" w:rsidRDefault="00EC03D5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shd w:val="clear" w:color="auto" w:fill="FFFFFF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m:t>q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m:t>пр-роз</m:t>
            </m:r>
          </m:sup>
        </m:sSup>
      </m:oMath>
      <w:r w:rsidR="00C10EE0" w:rsidRPr="00DF4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 </w:t>
      </w:r>
      <w:r w:rsidR="003134A0" w:rsidRPr="00DF4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-</w:t>
      </w:r>
      <w:r w:rsidR="00C10EE0" w:rsidRPr="00DF4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 п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итомий обсяг спожитої теплової енергії на опалення усіх </w:t>
      </w:r>
      <w:r w:rsidR="003134A0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3134A0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B1637B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опалюваних приміщень, опалювальні прилади у яких оснащені приладами-розподілювачами теплової енергії разом з усіма </w:t>
      </w:r>
      <w:r w:rsidR="003134A0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r w:rsidR="003134A0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ми опалюваними приміщеннями, які не </w:t>
      </w:r>
      <w:r w:rsidR="003134A0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оснащені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Гкал/м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3134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928AF" w:rsidRPr="00DF4E71" w:rsidRDefault="00EC03D5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max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134A0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C10EE0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площа опалюваного приміщення серед </w:t>
      </w:r>
      <w:r w:rsidR="00E928AF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E928AF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B1637B" w:rsidRP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</w:t>
      </w:r>
      <w:r w:rsidR="0044208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приміщень </w:t>
      </w:r>
      <w:r w:rsidR="00C131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44208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найбільшою сумою показань приладів-розподілювачів теплової енергії на </w:t>
      </w:r>
      <w:r w:rsidR="003729D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площі, м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19"/>
    <w:p w:rsidR="00E928AF" w:rsidRPr="00DF4E71" w:rsidRDefault="00E928AF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Обсяг спожитої теплової енергії у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опалюваному приміщенні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64C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оснащено</w:t>
      </w:r>
      <w:r w:rsidR="0044208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</w:t>
      </w:r>
      <w:r w:rsidR="005039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приладами-розподілювачами</w:t>
      </w:r>
      <w:r w:rsidR="007730B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5039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039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664C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вимог розділів 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64C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</w:t>
      </w:r>
      <w:r w:rsidR="00C5754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розраховується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</w:t>
      </w:r>
    </w:p>
    <w:p w:rsidR="00E928AF" w:rsidRPr="00237C2B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bookmarkStart w:id="20" w:name="_Hlk507687576"/>
    <w:p w:rsidR="00E928AF" w:rsidRDefault="00BC5FB0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2020" w:dyaOrig="400">
          <v:shape id="_x0000_i1066" type="#_x0000_t75" style="width:127.5pt;height:24pt" o:ole="" filled="t">
            <v:fill color2="black"/>
            <v:imagedata r:id="rId86" o:title="" croptop="-116f" cropbottom="-116f" cropleft="-6f" cropright="-6f"/>
          </v:shape>
          <o:OLEObject Type="Embed" ProgID="Equation.DSMT4" ShapeID="_x0000_i1066" DrawAspect="Content" ObjectID="_1610890381" r:id="rId87"/>
        </w:objec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Гкал, (1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B1637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237C2B" w:rsidRPr="00237C2B" w:rsidRDefault="00237C2B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E928AF" w:rsidRPr="00DF4E71" w:rsidRDefault="00D10002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>
          <v:shape id="_x0000_i1067" type="#_x0000_t75" style="width:33pt;height:24pt" o:ole="" filled="t">
            <v:fill color2="black"/>
            <v:imagedata r:id="rId88" o:title="" croptop="-184f" cropbottom="-184f" cropleft="-92f" cropright="-92f"/>
          </v:shape>
          <o:OLEObject Type="Embed" ProgID="Equation.DSMT4" ShapeID="_x0000_i1067" DrawAspect="Content" ObjectID="_1610890382" r:id="rId89"/>
        </w:object>
      </w:r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10EE0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сума показань приладів-розподілювачів теплової енергії у </w:t>
      </w:r>
      <w:r w:rsidR="00664CB5" w:rsidRPr="00DF4E71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>-му опалюваному приміщенні,</w:t>
      </w:r>
      <w:r w:rsidR="00664CB5" w:rsidRPr="00DF4E71">
        <w:rPr>
          <w:sz w:val="28"/>
          <w:szCs w:val="28"/>
          <w:lang w:val="uk-UA"/>
        </w:rPr>
        <w:t xml:space="preserve"> 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>опалювальні прилади якого оснащені приладами-розподілювачами</w:t>
      </w:r>
      <w:r w:rsidR="000706E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 (у застосовуваних для них одиницях вимірювання, які співвідносяться з потужністю опалювального приладу, різницею між середньою температурою його поверхні та температурою повітря в приміщенні)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од</w:t>
      </w:r>
      <w:r w:rsidR="00C131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иниця 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вим</w:t>
      </w:r>
      <w:r w:rsidR="00C131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ірювання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928AF" w:rsidRPr="00DF4E71" w:rsidRDefault="00D10002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620" w:dyaOrig="380">
          <v:shape id="_x0000_i1068" type="#_x0000_t75" style="width:37.5pt;height:24pt" o:ole="" filled="t">
            <v:fill color2="black"/>
            <v:imagedata r:id="rId90" o:title="" croptop="-184f" cropbottom="-184f" cropleft="-92f" cropright="-92f"/>
          </v:shape>
          <o:OLEObject Type="Embed" ProgID="Equation.DSMT4" ShapeID="_x0000_i1068" DrawAspect="Content" ObjectID="_1610890383" r:id="rId91"/>
        </w:objec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664C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питомий обсяг спожитої теплової енергії на опалення визначений на одиницю вимірювання приладів-розподілювачів теплової енергії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що </w:t>
      </w:r>
      <w:r w:rsidR="00305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формулою</w:t>
      </w:r>
    </w:p>
    <w:p w:rsidR="00E928AF" w:rsidRPr="00237C2B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E928AF" w:rsidRDefault="00ED68BD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2400" w:dyaOrig="400">
          <v:shape id="_x0000_i1069" type="#_x0000_t75" style="width:163.5pt;height:25.5pt" o:ole="" filled="t">
            <v:fill color2="black"/>
            <v:imagedata r:id="rId92" o:title="" croptop="-116f" cropbottom="-116f" cropleft="-6f" cropright="-6f"/>
          </v:shape>
          <o:OLEObject Type="Embed" ProgID="Equation.DSMT4" ShapeID="_x0000_i1069" DrawAspect="Content" ObjectID="_1610890384" r:id="rId93"/>
        </w:objec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Гкал/од.</w:t>
      </w:r>
      <w:r w:rsidR="00511E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вим., (1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511E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 де</w:t>
      </w:r>
    </w:p>
    <w:p w:rsidR="00237C2B" w:rsidRPr="00237C2B" w:rsidRDefault="00237C2B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F63373" w:rsidRPr="00DF4E71" w:rsidRDefault="00EC03D5" w:rsidP="006122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max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 xml:space="preserve"> 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B979C5" w:rsidRPr="00DF4E71">
        <w:rPr>
          <w:rFonts w:ascii="Times New Roman" w:eastAsiaTheme="minorEastAsia" w:hAnsi="Times New Roman" w:cs="Times New Roman"/>
          <w:sz w:val="28"/>
          <w:szCs w:val="28"/>
          <w:lang w:eastAsia="zh-CN"/>
        </w:rPr>
        <w:t> </w:t>
      </w:r>
      <w:r w:rsidR="00C10EE0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- </w:t>
      </w:r>
      <w:r w:rsidR="00F63373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="00F633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у приміщенні з найбільшою сумою показань приладів-розподілювачів теплової енергії, що припадає на </w:t>
      </w:r>
      <w:r w:rsidR="003729D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="00F633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 серед </w:t>
      </w:r>
      <w:r w:rsidR="00F63373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F63373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511EED" w:rsidRPr="00511E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F633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приміщень, Гкал;</w:t>
      </w:r>
    </w:p>
    <w:p w:rsidR="00D27535" w:rsidRPr="00DF4E71" w:rsidRDefault="00EC03D5" w:rsidP="00D275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max 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g</m:t>
            </m:r>
          </m:sub>
        </m:sSub>
      </m:oMath>
      <w:bookmarkStart w:id="21" w:name="_Hlk496872170"/>
      <w:r w:rsidR="00B979C5" w:rsidRPr="00DF4E71">
        <w:rPr>
          <w:rFonts w:ascii="Arial Unicode MS" w:eastAsia="Arial Unicode MS" w:hAnsi="Arial Unicode MS" w:cs="Arial Unicode MS"/>
          <w:sz w:val="28"/>
          <w:szCs w:val="28"/>
          <w:lang w:eastAsia="zh-CN"/>
        </w:rPr>
        <w:t> </w:t>
      </w:r>
      <w:r w:rsidR="00B979C5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C10EE0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серед </w:t>
      </w:r>
      <w:r w:rsidR="00664CB5" w:rsidRPr="00DF4E71">
        <w:rPr>
          <w:rFonts w:ascii="Times New Roman" w:hAnsi="Times New Roman" w:cs="Times New Roman"/>
          <w:i/>
          <w:sz w:val="28"/>
          <w:szCs w:val="28"/>
        </w:rPr>
        <w:t>g</w:t>
      </w:r>
      <w:r w:rsidR="00664CB5" w:rsidRPr="00DF4E7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>их опалюваних приміщень</w:t>
      </w:r>
      <w:r w:rsidR="00B979C5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оснащених при</w:t>
      </w:r>
      <w:r w:rsidR="00721AF2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ладами-розподілювачами теплової 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>енергії</w:t>
      </w:r>
      <w:r w:rsidR="00B979C5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сума показань приладів-розподілювачів теплової енергії</w:t>
      </w:r>
      <w:bookmarkEnd w:id="21"/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визначена на </w:t>
      </w:r>
      <w:r w:rsidR="003729D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один метр квадратний 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серед відповідних </w:t>
      </w:r>
      <w:r w:rsidR="00B979C5" w:rsidRPr="00DF4E71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664CB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площ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27535" w:rsidRPr="00DF4E71">
        <w:rPr>
          <w:rFonts w:ascii="Times New Roman" w:hAnsi="Times New Roman" w:cs="Times New Roman"/>
          <w:sz w:val="28"/>
          <w:szCs w:val="28"/>
          <w:lang w:val="uk-UA"/>
        </w:rPr>
        <w:t>(у застосовуваних для них одиницях вимірювання, які співвідносяться з потужністю опалювального приладу, різницею між середньою температурою його поверхні та температурою повітря в приміщенні)</w:t>
      </w:r>
      <w:r w:rsidR="00CA583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</w:t>
      </w:r>
      <w:r w:rsidR="005C548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иниця 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вим</w:t>
      </w:r>
      <w:r w:rsidR="005C548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ірювання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20"/>
    <w:p w:rsidR="000A3494" w:rsidRPr="00DF4E71" w:rsidRDefault="000A3494" w:rsidP="00D41D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За рішенням співвласників будівлі застосовується інший принцип визначення та розподілу теплової енергії для опалюваних приміщень, оснащених приладами-розподілювачами, ніж визначений у цьому пункті, </w:t>
      </w:r>
      <w:r w:rsidR="00511E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саме: виходячи із найбільшого споживання теплової енергії опалювальним приладом або опалюваним приміщенням.</w:t>
      </w:r>
    </w:p>
    <w:p w:rsidR="00E928AF" w:rsidRPr="00DF4E71" w:rsidRDefault="00E928AF" w:rsidP="00D41D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</w:t>
      </w:r>
      <w:r w:rsidRPr="00DF4E71"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</w:t>
      </w:r>
      <w:r w:rsidR="00664C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="00D41D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64C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D5F4A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 урахуванням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вимог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розділу </w:t>
      </w:r>
      <w:r w:rsidR="004421A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 за формулою</w:t>
      </w:r>
    </w:p>
    <w:p w:rsidR="00E928AF" w:rsidRPr="00DA176B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  <w:bookmarkStart w:id="22" w:name="_Hlk507687634"/>
    </w:p>
    <w:p w:rsidR="00E928AF" w:rsidRPr="00DF4E71" w:rsidRDefault="00664CB5" w:rsidP="00511E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6940" w:dyaOrig="560">
          <v:shape id="_x0000_i1070" type="#_x0000_t75" style="width:411pt;height:30.75pt" o:ole="" filled="t">
            <v:fill color2="black"/>
            <v:imagedata r:id="rId94" o:title="" croptop="-116f" cropbottom="-116f" cropleft="-6f" cropright="-6f"/>
          </v:shape>
          <o:OLEObject Type="Embed" ProgID="Equation.DSMT4" ShapeID="_x0000_i1070" DrawAspect="Content" ObjectID="_1610890385" r:id="rId95"/>
        </w:object>
      </w:r>
      <w:r w:rsidR="00552E7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Гкал,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E928A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511E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bookmarkEnd w:id="22"/>
    <w:p w:rsidR="009D5F4A" w:rsidRPr="00DF4E71" w:rsidRDefault="00D8436B" w:rsidP="003F3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60" w:dyaOrig="360">
          <v:shape id="_x0000_i1071" type="#_x0000_t75" style="width:22.5pt;height:22.5pt" o:ole="" filled="t">
            <v:fill color2="black"/>
            <v:imagedata r:id="rId96" o:title="" croptop="-184f" cropbottom="-184f" cropleft="-92f" cropright="-92f"/>
          </v:shape>
          <o:OLEObject Type="Embed" ProgID="Equation.DSMT4" ShapeID="_x0000_i1071" DrawAspect="Content" ObjectID="_1610890386" r:id="rId97"/>
        </w:object>
      </w:r>
      <w:r w:rsidR="009D5F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511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>у багатоквартирному житловому будинку з нежитловими опалюваними приміщеннями</w:t>
      </w:r>
      <w:r w:rsidR="00511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воді);</w:t>
      </w:r>
    </w:p>
    <w:p w:rsidR="009D5F4A" w:rsidRPr="00DF4E71" w:rsidRDefault="00D8436B" w:rsidP="009D5F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380">
          <v:shape id="_x0000_i1072" type="#_x0000_t75" style="width:25.5pt;height:22.5pt" o:ole="" filled="t">
            <v:fill color2="black"/>
            <v:imagedata r:id="rId98" o:title="" croptop="-184f" cropbottom="-184f" cropleft="-92f" cropright="-92f"/>
          </v:shape>
          <o:OLEObject Type="Embed" ProgID="Equation.DSMT4" ShapeID="_x0000_i1072" DrawAspect="Content" ObjectID="_1610890387" r:id="rId99"/>
        </w:object>
      </w:r>
      <w:r w:rsidR="009D5F4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9D5F4A" w:rsidRPr="00DF4E7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243D54" w:rsidRPr="00DF4E71">
        <w:rPr>
          <w:rFonts w:ascii="Times New Roman" w:hAnsi="Times New Roman" w:cs="Times New Roman"/>
          <w:sz w:val="28"/>
          <w:szCs w:val="28"/>
          <w:lang w:val="uk-UA"/>
        </w:rPr>
        <w:t>пунктом 11 розділу І цієї Методики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9D5F4A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а якщо розподіл здійснюється пропорційно до об’єму приміщень, 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>у формулі 6</w:t>
      </w:r>
      <w:r w:rsidR="009F2C5F" w:rsidRPr="00DF4E71">
        <w:rPr>
          <w:rFonts w:ascii="Times New Roman" w:hAnsi="Times New Roman" w:cs="Times New Roman"/>
          <w:sz w:val="28"/>
          <w:szCs w:val="28"/>
          <w:lang w:val="uk-UA"/>
        </w:rPr>
        <w:t>, наведеній у підпункті 4 пункту 6 розділу І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C79" w:rsidRPr="00DF4E71">
        <w:rPr>
          <w:rFonts w:ascii="Times New Roman" w:hAnsi="Times New Roman" w:cs="Times New Roman"/>
          <w:sz w:val="28"/>
          <w:szCs w:val="28"/>
          <w:lang w:val="uk-UA"/>
        </w:rPr>
        <w:t>цієї Методики</w:t>
      </w:r>
      <w:r w:rsidR="009F2C5F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5C7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9D5F4A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F4A" w:rsidRPr="00DF4E71" w:rsidRDefault="00EC03D5" w:rsidP="003F3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9D5F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теплової енергії на опалення, Гкал;</w:t>
      </w:r>
    </w:p>
    <w:p w:rsidR="009D5F4A" w:rsidRPr="00DF4E71" w:rsidRDefault="00EC03D5" w:rsidP="009D5F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</m:oMath>
      <w:r w:rsidR="009D5F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на опалення </w:t>
      </w:r>
      <w:r w:rsidR="009D5F4A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9D5F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оснащеного вузлом розподільного обліку, Гкал;</w:t>
      </w:r>
    </w:p>
    <w:p w:rsidR="009D5F4A" w:rsidRPr="00DF4E71" w:rsidRDefault="00EC03D5" w:rsidP="009D5F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B118C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у </w:t>
      </w:r>
      <w:r w:rsidR="00B118CC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B118C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опалюваному приміщенні</w:t>
      </w:r>
      <w:r w:rsidR="00511E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118C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оснащеному приладами-розподілювачами</w:t>
      </w:r>
      <w:r w:rsidR="007730B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D848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Гкал;</w:t>
      </w:r>
    </w:p>
    <w:p w:rsidR="009D5F4A" w:rsidRPr="00DF4E71" w:rsidRDefault="00EC03D5" w:rsidP="00CA1B5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9D5F4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730B9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9D5F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9D5F4A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F4A" w:rsidRPr="00DF4E71" w:rsidRDefault="009D5F4A" w:rsidP="003F39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73" type="#_x0000_t75" style="width:29.25pt;height:19.5pt" o:ole="" filled="t">
            <v:fill color2="black"/>
            <v:imagedata r:id="rId24" o:title="" croptop="-205f" cropbottom="-205f" cropleft="-98f" cropright="-98f"/>
          </v:shape>
          <o:OLEObject Type="Embed" ProgID="Equation.DSMT4" ShapeID="_x0000_i1073" DrawAspect="Content" ObjectID="_1610890388" r:id="rId100"/>
        </w:objec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</w:t>
      </w:r>
      <w:r w:rsidR="003F391B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та допоміжних приміщень будівлі,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ED6D35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C2A" w:rsidRPr="00DF4E71" w:rsidRDefault="00552E7E" w:rsidP="003F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611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перший опалювальний період після запровадження розподільного обліку із застосуванням приладів-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розподілювачів теплової енергії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итомий обсяг спожитої теплової енергії на </w:t>
      </w:r>
      <w:r w:rsidR="00807A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один 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метр квадратний на опалення </w:t>
      </w:r>
      <w:r w:rsidR="00987FD2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894E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приміщень, не оснащених</w:t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353B5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3F39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має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перевищувати більше ніж в 1,5 раз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 оснащенні 50 % опалювальних приладів приладами-розподілювачами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більше ніж в 3 рази при оснащенні від 50 % до 75 % питомого обсягу спожитої теплової енергії для потреб опалення усіх </w:t>
      </w:r>
      <w:r w:rsidR="00987FD2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987FD2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1B273D" w:rsidRP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оснащених приладами-розподілювачами</w:t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разом з усіма </w:t>
      </w:r>
      <w:r w:rsidR="00987FD2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r w:rsidR="00987FD2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ми опалюваними приміщеннями</w:t>
      </w:r>
      <w:r w:rsidR="00793B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розрахованого за формулою 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764F2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наведеною у підпункті 2 пункту 6 розділу ІІ</w:t>
      </w:r>
      <w:r w:rsidR="00873C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</w:t>
      </w:r>
      <w:r w:rsidR="00873C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Методики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оснащеності приладами-розподілювачами </w:t>
      </w:r>
      <w:r w:rsidR="00047F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більше ніж 75 % опалювальних приладів</w:t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будівлі</w:t>
      </w:r>
      <w:r w:rsidR="00987F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обмеження щодо питомого обсягу спожитої теплової енергії на потреби</w:t>
      </w:r>
      <w:r w:rsidR="00873C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опалення не застосовуються.</w:t>
      </w:r>
    </w:p>
    <w:p w:rsidR="00987FD2" w:rsidRPr="00DF4E71" w:rsidRDefault="00987FD2" w:rsidP="00D073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Питомий обсяг спожитої теплової енергії на потреби опалення </w:t>
      </w:r>
      <w:r w:rsidR="007667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</w:t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 об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ліку теплової енергії/приладами</w:t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-розподілювачами теплової енергії/вузлами розподільного обліку витрати теплоносія (у разі обліку теплової енергії </w:t>
      </w:r>
      <w:r w:rsidR="007667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353B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перший опалювальний період </w:t>
      </w:r>
      <w:r w:rsidR="00D073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після запровадження розподільного обліку із застосуванням приладів-розподілювачів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D073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793B30" w:rsidRPr="00DA176B" w:rsidRDefault="00793B30" w:rsidP="00987FD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987FD2" w:rsidRPr="00DF4E71" w:rsidRDefault="00D92F2A" w:rsidP="00D073ED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4640" w:dyaOrig="540">
          <v:shape id="_x0000_i1074" type="#_x0000_t75" style="width:274.5pt;height:31.5pt" o:ole="" filled="t">
            <v:fill color2="black"/>
            <v:imagedata r:id="rId101" o:title="" croptop="-167f" cropbottom="-167f" cropleft="-23f" cropright="-23f"/>
          </v:shape>
          <o:OLEObject Type="Embed" ProgID="Equation.DSMT4" ShapeID="_x0000_i1074" DrawAspect="Content" ObjectID="_1610890389" r:id="rId102"/>
        </w:object>
      </w:r>
      <w:r w:rsidR="003A5B4F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A5B4F" w:rsidRPr="00DF4E71">
        <w:rPr>
          <w:rFonts w:ascii="Times New Roman" w:hAnsi="Times New Roman" w:cs="Times New Roman"/>
          <w:sz w:val="28"/>
          <w:szCs w:val="28"/>
          <w:lang w:val="uk-UA"/>
        </w:rPr>
        <w:t>Гкал/м</w:t>
      </w:r>
      <w:r w:rsidR="003A5B4F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66109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5B4F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DF7652" w:rsidRPr="00DF4E7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A5B4F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273D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166109" w:rsidRPr="00DF4E71" w:rsidRDefault="00EC03D5" w:rsidP="003F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166109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 - о</w:t>
      </w:r>
      <w:r w:rsidR="001661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="00166109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1661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</w:t>
      </w:r>
      <w:r w:rsidR="00166109" w:rsidRPr="00DF4E71"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  <w:t xml:space="preserve"> </w:t>
      </w:r>
      <w:r w:rsidR="001661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Гкал;</w:t>
      </w:r>
    </w:p>
    <w:p w:rsidR="000627C8" w:rsidRPr="00DF4E71" w:rsidRDefault="00EC03D5" w:rsidP="003F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S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AC2F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</w:t>
      </w:r>
      <w:r w:rsidR="00CA58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C2F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площа </w:t>
      </w:r>
      <w:r w:rsidR="003676C9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3676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их </w:t>
      </w:r>
      <w:r w:rsidR="00AC2F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опалюваних приміщень</w:t>
      </w:r>
      <w:r w:rsidR="003676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AC2F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676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</w:t>
      </w:r>
      <w:r w:rsidR="003676C9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оснащен</w:t>
      </w:r>
      <w:r w:rsidR="001B273D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их</w:t>
      </w:r>
      <w:r w:rsidR="003676C9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AC2F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AC2FC1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66109" w:rsidRPr="00DF4E71" w:rsidRDefault="00EC03D5" w:rsidP="003F391B">
      <w:pPr>
        <w:suppressAutoHyphens/>
        <w:spacing w:after="0" w:line="360" w:lineRule="auto"/>
        <w:ind w:firstLine="709"/>
        <w:jc w:val="both"/>
        <w:rPr>
          <w:oMath/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q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оп</m:t>
            </m:r>
          </m:sup>
        </m:sSup>
      </m:oMath>
      <w:r w:rsidR="005F79B5" w:rsidRPr="00DF4E71">
        <w:rPr>
          <w:rFonts w:ascii="Times New Roman" w:eastAsia="Times New Roman" w:hAnsi="Times New Roman" w:cs="Times New Roman"/>
          <w:sz w:val="28"/>
          <w:szCs w:val="28"/>
          <w:lang w:val="uk-UA"/>
        </w:rPr>
        <w:t> - мінімальна частка середнього питомого споживання теплової енергії на опалення приміщень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/>
        </w:rPr>
        <w:t>, Гкал</w:t>
      </w:r>
      <w:r w:rsidR="005F79B5" w:rsidRPr="00DF4E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5B4F" w:rsidRPr="00DF4E71" w:rsidRDefault="003A5B4F" w:rsidP="001661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питомий обсяг 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теплової енергії на опалення </w:t>
      </w:r>
      <w:r w:rsidR="007667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84443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вузлами розподільного об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ліку теплової енергії/приладами-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розподілювачами теплової енергії/вузлами розподільного обліку витрати теплоносія (у разі обліку теплової енергії </w:t>
      </w:r>
      <w:r w:rsidR="007667A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перший опалювальний період після запровадження розподільного обліку із застосуванням приладів-розподілювачів 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перевищує зазначені </w:t>
      </w:r>
      <w:r w:rsidR="001844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цьому пункті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обмеження, обсяг перевищення розподіляється між 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споживачами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усі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опалювани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пропорційно 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загальних/опалюваних площ/об’ємів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приміщень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3A5B4F" w:rsidRPr="00DF4E71" w:rsidRDefault="003A5B4F" w:rsidP="00457C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здійснення розподілу теплової енергії між усіма споживачами визначаються </w:t>
      </w:r>
      <w:bookmarkStart w:id="23" w:name="_Hlk508837551"/>
      <w:r w:rsidRPr="00DF4E71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</w:t>
      </w:r>
      <w:r w:rsidR="00CA1B58" w:rsidRPr="00DF4E71">
        <w:rPr>
          <w:rFonts w:ascii="Times New Roman" w:hAnsi="Times New Roman" w:cs="Times New Roman"/>
          <w:sz w:val="28"/>
          <w:szCs w:val="28"/>
          <w:lang w:val="uk-UA"/>
        </w:rPr>
        <w:t>, витраченої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</w:t>
      </w:r>
      <w:bookmarkEnd w:id="23"/>
      <w:r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71D04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1907CF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bookmarkStart w:id="24" w:name="_Hlk508837598"/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375664" w:rsidRPr="00DF4E71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</w:t>
      </w:r>
      <w:bookmarkEnd w:id="24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34BA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D34BA4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273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розділу 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571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E132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Ц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розподіляються між усіма споживачами у будівлі, приміщення яких оснащені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приміщення яких не оснащені </w:t>
      </w:r>
      <w:r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приміщення </w:t>
      </w:r>
      <w:r w:rsidR="00963F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індивідуальним опаленням та приміщення, 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постачається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енергі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опалення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A54FE" w:rsidRPr="00DF4E71" w:rsidRDefault="0061458A" w:rsidP="000A301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611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D35" w:rsidRPr="00DF4E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54F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5D8" w:rsidRPr="00DF4E71">
        <w:rPr>
          <w:rFonts w:ascii="Times New Roman" w:hAnsi="Times New Roman" w:cs="Times New Roman"/>
          <w:sz w:val="28"/>
          <w:szCs w:val="28"/>
          <w:lang w:val="uk-UA"/>
        </w:rPr>
        <w:t>разі якщо</w:t>
      </w:r>
      <w:r w:rsidR="006A54F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частина опалюваних приміщень оснащена вузлами розподільного обліку, а в решті опалюваних приміщень усі опалювальні прилади оснащені приладами-розподілювачами</w:t>
      </w:r>
      <w:r w:rsidR="00793B3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83B" w:rsidRPr="00DF4E71">
        <w:rPr>
          <w:rFonts w:ascii="Times New Roman" w:hAnsi="Times New Roman" w:cs="Times New Roman"/>
          <w:sz w:val="28"/>
          <w:szCs w:val="28"/>
          <w:lang w:val="uk-UA"/>
        </w:rPr>
        <w:t>теплової енергії</w:t>
      </w:r>
      <w:r w:rsidR="00C315D8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583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="006A54FE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оснащеного вузлом розподільного обліку теплової енергії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4222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ідповідного вузла розподільного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="004222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4222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вимог розділів </w:t>
      </w:r>
      <w:r w:rsidR="009B59F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963F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9B59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9B59F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963F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9B59F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9B59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54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4551E5" w:rsidRDefault="004551E5" w:rsidP="000A301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му опалюваному приміщенні, опалювальні прилади якого оснащені приладами-розподілювачами теплової енергії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пр.роз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A1A1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розраховується з урахуванням вимог розділів </w:t>
      </w:r>
      <w:r w:rsidR="00434342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43434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434342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="0043434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за формулою</w:t>
      </w:r>
    </w:p>
    <w:p w:rsidR="00DA176B" w:rsidRPr="00DA176B" w:rsidRDefault="00DA176B" w:rsidP="000A301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4551E5" w:rsidRPr="00DF4E71" w:rsidRDefault="00AF06BE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160" w:dyaOrig="760">
          <v:shape id="_x0000_i1075" type="#_x0000_t75" style="width:4in;height:42pt" o:ole="" filled="t">
            <v:fill color2="black"/>
            <v:imagedata r:id="rId103" o:title="" croptop="-167f" cropbottom="-167f" cropleft="-23f" cropright="-23f"/>
          </v:shape>
          <o:OLEObject Type="Embed" ProgID="Equation.DSMT4" ShapeID="_x0000_i1075" DrawAspect="Content" ObjectID="_1610890390" r:id="rId104"/>
        </w:object>
      </w:r>
      <w:r w:rsidR="004551E5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907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(1</w:t>
      </w:r>
      <w:r w:rsidR="00DF76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4551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590568" w:rsidRPr="00E448E8" w:rsidRDefault="00590568" w:rsidP="00CD797A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CD797A" w:rsidRPr="00DF4E71" w:rsidRDefault="00EC03D5" w:rsidP="003F391B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w:bookmarkStart w:id="25" w:name="_Hlk508845289"/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</m:oMath>
      <w:r w:rsidR="00CD797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теплової енергії на опалення, Гкал;</w:t>
      </w:r>
    </w:p>
    <w:p w:rsidR="00CD797A" w:rsidRPr="00DF4E71" w:rsidRDefault="00AF06BE" w:rsidP="004F2E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560" w:dyaOrig="400">
          <v:shape id="_x0000_i1076" type="#_x0000_t75" style="width:31.5pt;height:25.5pt" o:ole="" filled="t">
            <v:fill color2="black"/>
            <v:imagedata r:id="rId10" o:title="" croptop="-205f" cropbottom="-205f" cropleft="-118f" cropright="-118f"/>
          </v:shape>
          <o:OLEObject Type="Embed" ProgID="Equation.DSMT4" ShapeID="_x0000_i1076" DrawAspect="Content" ObjectID="_1610890391" r:id="rId105"/>
        </w:object>
      </w:r>
      <w:r w:rsidR="00CD797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на опалення </w:t>
      </w:r>
      <w:r w:rsidR="00CD797A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j</w:t>
      </w:r>
      <w:r w:rsidR="00CD797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опалювального приміщення, визначений за показаннями вузла розподільного обліку теплової енергії, Гкал;</w:t>
      </w:r>
    </w:p>
    <w:p w:rsidR="00CD797A" w:rsidRPr="00DF4E71" w:rsidRDefault="00AF06BE" w:rsidP="004F2E9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80" w:dyaOrig="400">
          <v:shape id="_x0000_i1077" type="#_x0000_t75" style="width:28.5pt;height:25.5pt" o:ole="" filled="t">
            <v:fill color2="black"/>
            <v:imagedata r:id="rId73" o:title="" croptop="-184f" cropbottom="-184f" cropleft="-110f" cropright="-110f"/>
          </v:shape>
          <o:OLEObject Type="Embed" ProgID="Equation.DSMT4" ShapeID="_x0000_i1077" DrawAspect="Content" ObjectID="_1610890392" r:id="rId106"/>
        </w:object>
      </w:r>
      <w:r w:rsidR="00CD797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CD797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A140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енергії, витраченої </w:t>
      </w:r>
      <w:r w:rsidR="00CD797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функціонування внутрішньобудинкової системи опалення, </w:t>
      </w:r>
      <w:r w:rsidR="00CD797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CD797A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797A" w:rsidRPr="00DF4E71" w:rsidRDefault="00AF06BE" w:rsidP="004F2E9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78" type="#_x0000_t75" style="width:31.5pt;height:21pt" o:ole="" filled="t">
            <v:fill color2="black"/>
            <v:imagedata r:id="rId24" o:title="" croptop="-205f" cropbottom="-205f" cropleft="-98f" cropright="-98f"/>
          </v:shape>
          <o:OLEObject Type="Embed" ProgID="Equation.DSMT4" ShapeID="_x0000_i1078" DrawAspect="Content" ObjectID="_1610890393" r:id="rId107"/>
        </w:object>
      </w:r>
      <w:r w:rsidR="00CD797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CD797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="00CD797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CD797A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51E5" w:rsidRPr="00DF4E71" w:rsidRDefault="00AF06BE" w:rsidP="000A30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>
          <v:shape id="_x0000_i1079" type="#_x0000_t75" style="width:31.5pt;height:23.25pt" o:ole="" filled="t">
            <v:fill color2="black"/>
            <v:imagedata r:id="rId88" o:title="" croptop="-184f" cropbottom="-184f" cropleft="-92f" cropright="-92f"/>
          </v:shape>
          <o:OLEObject Type="Embed" ProgID="Equation.DSMT4" ShapeID="_x0000_i1079" DrawAspect="Content" ObjectID="_1610890394" r:id="rId108"/>
        </w:object>
      </w:r>
      <w:bookmarkEnd w:id="25"/>
      <w:r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4551E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сума показань приладів-розподілювачів теплової енергії у </w:t>
      </w:r>
      <w:r w:rsidR="004551E5" w:rsidRPr="00DF4E71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="004551E5" w:rsidRPr="00DF4E71">
        <w:rPr>
          <w:rFonts w:ascii="Times New Roman" w:hAnsi="Times New Roman" w:cs="Times New Roman"/>
          <w:sz w:val="28"/>
          <w:szCs w:val="28"/>
          <w:lang w:val="uk-UA"/>
        </w:rPr>
        <w:t>-му опалюваному приміщенні, опалювальні прилади якого оснащені приладами-розподілювачами теплової енергії (у застосовуваних для них одиницях вимірювання, які співвідносяться з потужністю опалювального приладу, різницею між середньою температурою його поверхні та температурою повітря в приміщенні)</w:t>
      </w:r>
      <w:r w:rsidR="00ED6D35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51E5" w:rsidRPr="00DF4E71" w:rsidRDefault="00CD797A" w:rsidP="006A54F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5461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озподіл обсягів спожитої теплової енергії на опалення будівлі, </w:t>
      </w:r>
      <w:r w:rsidR="00047F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якій частина опалюваних приміщень оснащена вузлами розподільного обліку теплової енергії, а усі опалювальні прилади решти опалюваних приміщень </w:t>
      </w:r>
      <w:r w:rsidR="004F2E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опалюваних </w:t>
      </w:r>
      <w:r w:rsidR="00375664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МЗК </w:t>
      </w:r>
      <w:r w:rsidR="004432FA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та допоміжних приміщень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оснащені приладами-розподілювачами</w:t>
      </w:r>
      <w:r w:rsidR="007A14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витраченої на опалення </w:t>
      </w:r>
      <w:r w:rsidR="00375664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МЗК</w:t>
      </w:r>
      <w:r w:rsidR="003756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допоміжних приміщень</w:t>
      </w:r>
      <w:r w:rsidR="00C315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здійснюється за розрахунком відповідно до показань п</w:t>
      </w:r>
      <w:r w:rsidR="002B43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риладів-розподілювачів </w:t>
      </w:r>
      <w:r w:rsidR="007A14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2B43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з</w:t>
      </w:r>
      <w:r w:rsidR="004432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16A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підпунктом 4 </w:t>
      </w:r>
      <w:r w:rsidR="001B27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A12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пункту</w:t>
      </w:r>
      <w:r w:rsidR="002B43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5D286D" w:rsidRPr="00DF4E71" w:rsidRDefault="005D286D" w:rsidP="006A54F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A176B" w:rsidRDefault="00DA176B" w:rsidP="00DB0C25">
      <w:pPr>
        <w:pStyle w:val="1"/>
        <w:spacing w:before="120" w:line="360" w:lineRule="auto"/>
        <w:jc w:val="center"/>
        <w:rPr>
          <w:rFonts w:ascii="Times New Roman" w:eastAsia="Times New Roman" w:hAnsi="Times New Roman" w:cs="Times New Roman"/>
          <w:color w:val="auto"/>
          <w:lang w:val="uk-UA" w:eastAsia="zh-CN"/>
        </w:rPr>
      </w:pPr>
    </w:p>
    <w:p w:rsidR="005D286D" w:rsidRPr="00DF4E71" w:rsidRDefault="006B466D" w:rsidP="00DB0C25">
      <w:pPr>
        <w:pStyle w:val="1"/>
        <w:spacing w:before="120" w:line="360" w:lineRule="auto"/>
        <w:jc w:val="center"/>
        <w:rPr>
          <w:rFonts w:ascii="Times New Roman" w:eastAsia="Times New Roman" w:hAnsi="Times New Roman" w:cs="Times New Roman"/>
          <w:color w:val="auto"/>
          <w:lang w:val="uk-UA" w:eastAsia="zh-CN"/>
        </w:rPr>
      </w:pP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ІІІ. </w:t>
      </w:r>
      <w:r w:rsidRPr="00DF4E71">
        <w:rPr>
          <w:rFonts w:ascii="Times New Roman" w:hAnsi="Times New Roman" w:cs="Times New Roman"/>
          <w:color w:val="auto"/>
          <w:lang w:val="uk-UA"/>
        </w:rPr>
        <w:t>Визначення</w:t>
      </w:r>
      <w:r w:rsidR="000F3BF1" w:rsidRPr="00DF4E71">
        <w:rPr>
          <w:rFonts w:ascii="Times New Roman" w:hAnsi="Times New Roman" w:cs="Times New Roman"/>
          <w:color w:val="auto"/>
          <w:lang w:val="uk-UA"/>
        </w:rPr>
        <w:t xml:space="preserve"> та розподіл</w:t>
      </w:r>
      <w:r w:rsidRPr="00DF4E71">
        <w:rPr>
          <w:rFonts w:ascii="Times New Roman" w:hAnsi="Times New Roman" w:cs="Times New Roman"/>
          <w:color w:val="auto"/>
          <w:lang w:val="uk-UA"/>
        </w:rPr>
        <w:t xml:space="preserve"> обсягу</w:t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 спожитої у будівлі теплової енергії</w:t>
      </w:r>
      <w:r w:rsidR="006A64D0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на опалення МЗК та допоміжних приміщень</w:t>
      </w:r>
    </w:p>
    <w:p w:rsidR="006B466D" w:rsidRPr="00DF4E71" w:rsidRDefault="006B466D" w:rsidP="006B466D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35A14" w:rsidRPr="00DF4E71" w:rsidRDefault="006B466D" w:rsidP="006B466D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48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енергії, витрачений на опалення </w:t>
      </w:r>
      <w:r w:rsidR="003756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допоміжних приміщень будівлі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 </w:t>
      </w:r>
      <w:r w:rsidR="00F62F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F62F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ь </w:t>
      </w:r>
      <w:r w:rsidR="00F62F30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вузлів розподільного обліку теплової енергії, вузлів розподільного обліку витрати теплоносія (у разі обліку т</w:t>
      </w:r>
      <w:r w:rsidR="004B0B07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еплової енергії у гарячій воді)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приладів-розподілювачів </w:t>
      </w:r>
      <w:r w:rsidR="00F62F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</w:t>
      </w:r>
      <w:r w:rsidR="00A12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разі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оснащення ними 100 % </w:t>
      </w:r>
      <w:r w:rsidR="003756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4F2E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допоміжних приміщень.</w:t>
      </w:r>
    </w:p>
    <w:p w:rsidR="006A64D0" w:rsidRPr="00DF4E71" w:rsidRDefault="006A64D0" w:rsidP="006B466D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35A14" w:rsidRPr="00DF4E71" w:rsidRDefault="00E35AED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відсутності вузлів розподільного обліку у </w:t>
      </w:r>
      <w:r w:rsidR="003756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приміщеннях будівлі </w:t>
      </w:r>
      <w:bookmarkStart w:id="26" w:name="_Hlk528573099"/>
      <w:r w:rsidR="002D7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енергії, витрачений на опалення МЗК та допоміжних приміщень будівлі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D7D0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</w:t>
      </w:r>
      <w:r w:rsidR="0020379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</w:t>
      </w:r>
      <w:bookmarkEnd w:id="26"/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частка від загального обсягу споживання теплової енергії на опалення будівлі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535A14" w:rsidRPr="00DF4E71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одноповерхова будівля – 20 %;</w:t>
      </w:r>
    </w:p>
    <w:p w:rsidR="00535A14" w:rsidRPr="00DF4E71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двоповерхова – 18 %;</w:t>
      </w:r>
    </w:p>
    <w:p w:rsidR="00535A14" w:rsidRPr="00DF4E71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триповерхова – 16 %;</w:t>
      </w:r>
    </w:p>
    <w:p w:rsidR="00535A14" w:rsidRPr="00DF4E71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чотириповерхова – 14 %;</w:t>
      </w:r>
    </w:p>
    <w:p w:rsidR="00535A14" w:rsidRPr="00DF4E71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п’ятиповерхова – 12 %;</w:t>
      </w:r>
    </w:p>
    <w:p w:rsidR="00535A14" w:rsidRPr="00DF4E71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шести</w:t>
      </w:r>
      <w:r w:rsid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поверхова та вище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10 %.</w:t>
      </w:r>
    </w:p>
    <w:p w:rsidR="00535A14" w:rsidRDefault="00535A14" w:rsidP="009E61E7">
      <w:pPr>
        <w:suppressAutoHyphens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співвласників будівлі зазначені</w:t>
      </w:r>
      <w:r w:rsidR="006A64D0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частки споживання теплової енергії</w:t>
      </w:r>
      <w:r w:rsidR="002D7D04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D7D04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опалення МЗК та допоміжних приміщень будівлі, 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мож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уть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визначатися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E2D1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застосуванням 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понижу</w:t>
      </w:r>
      <w:r w:rsidR="005E2D1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вальн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коефіцієнт</w:t>
      </w:r>
      <w:r w:rsidR="005E2D1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0,</w:t>
      </w:r>
      <w:r w:rsidR="00882F5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0,9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залежно від тепло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технічних характеристик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огороджувальних конструкцій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зокрема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характеристик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заповнення дверних віконних, балконних та дверних блоків, 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наявн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ості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тамбурів, якості теплоізоляції інженерних систем тощо</w:t>
      </w:r>
      <w:r w:rsidR="005E2D1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а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 за рішенням співвласників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визначення частки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мож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застосовуватис</w:t>
      </w:r>
      <w:r w:rsidR="00173DDE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підвищу</w:t>
      </w:r>
      <w:r w:rsidR="003B18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вальн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ий коефіцієнт </w:t>
      </w:r>
      <w:r w:rsidR="005C383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,1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2 залежно</w:t>
      </w:r>
      <w:r w:rsidR="00B85F8B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наявності та технічного стану опалювальних приладів в МЗК та допоміжних приміщеннях, стану теплотехнічних характеристик огороджувальних конструкцій. </w:t>
      </w:r>
      <w:r w:rsidR="00E20D20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ішення про їх застосування або змін</w:t>
      </w:r>
      <w:r w:rsidR="004B0B07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прийма</w:t>
      </w:r>
      <w:r w:rsidR="00F62F30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 в між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опалювальн</w:t>
      </w:r>
      <w:r w:rsidR="00F62F30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</w:t>
      </w:r>
      <w:r w:rsidR="004B0B07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64D0"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що співвласники будівлі письмово повідомляють </w:t>
      </w:r>
      <w:bookmarkStart w:id="27" w:name="_Hlk508847338"/>
      <w:r w:rsidR="00F62F30" w:rsidRPr="009E6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виконавця комунальної послуги або </w:t>
      </w:r>
      <w:r w:rsidR="002D7D04" w:rsidRPr="009E6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виконавця</w:t>
      </w:r>
      <w:r w:rsidR="00554577" w:rsidRPr="009E6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розподілу</w:t>
      </w:r>
      <w:bookmarkEnd w:id="27"/>
      <w:r w:rsidRPr="009E61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855A39" w:rsidRDefault="00855A39" w:rsidP="00190C87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A64D0" w:rsidRPr="00466D32" w:rsidRDefault="00190C87" w:rsidP="00190C87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bookmarkStart w:id="28" w:name="_Hlk529888716"/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466D32" w:rsidRPr="007029A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334AB" w:rsidRPr="007029AD">
        <w:rPr>
          <w:rFonts w:ascii="Times New Roman" w:hAnsi="Times New Roman" w:cs="Times New Roman"/>
          <w:sz w:val="28"/>
          <w:szCs w:val="28"/>
          <w:lang w:val="uk-UA"/>
        </w:rPr>
        <w:t>разі якщо</w:t>
      </w:r>
      <w:r w:rsidR="00466D32" w:rsidRPr="007029AD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в</w:t>
      </w:r>
      <w:r w:rsidR="00C334AB" w:rsidRPr="007029AD">
        <w:rPr>
          <w:rFonts w:ascii="Times New Roman" w:hAnsi="Times New Roman" w:cs="Times New Roman"/>
          <w:sz w:val="28"/>
          <w:szCs w:val="28"/>
          <w:lang w:val="uk-UA"/>
        </w:rPr>
        <w:t>сіх споживачів у будівлі</w:t>
      </w:r>
      <w:r w:rsidR="00466D32" w:rsidRPr="007029AD">
        <w:rPr>
          <w:rFonts w:ascii="Times New Roman" w:hAnsi="Times New Roman" w:cs="Times New Roman"/>
          <w:sz w:val="28"/>
          <w:szCs w:val="28"/>
          <w:lang w:val="uk-UA"/>
        </w:rPr>
        <w:t xml:space="preserve"> оснащені вузлами розподільного обліку</w:t>
      </w:r>
      <w:r w:rsidR="007029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4AB" w:rsidRPr="0070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8"/>
      <w:r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</w:t>
      </w:r>
      <w:r w:rsid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опалення МЗК та допоміжних приміщень будівлі</w:t>
      </w:r>
      <w:r w:rsid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 як різниця між </w:t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обсягом теплової енергії, визначеної на підставі 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показан</w:t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комерційного обліку</w:t>
      </w:r>
      <w:r w:rsid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713291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сумарним обсягом спожитої теплової енергії за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713291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нями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вузлів розподільного обліку</w:t>
      </w:r>
      <w:r w:rsidR="00713291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а також з врахуванням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обсягу 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витрат </w:t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3C7432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функціонування внутрішньобудинкової системи опалення</w:t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гарячого водопостачання </w:t>
      </w:r>
      <w:r w:rsidR="007A1DF3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725CEB"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(за наявності циркуляції)</w:t>
      </w:r>
      <w:r w:rsidRP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855A39" w:rsidRDefault="00855A39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35A14" w:rsidRPr="00DF4E71" w:rsidRDefault="00190C87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E35AED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F62F30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</w:t>
      </w:r>
      <w:r w:rsidR="0037566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F62F30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допоміжні приміщення у будівлі не оснащені вузлами розподільного обліку теплової енергії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прилад</w:t>
      </w:r>
      <w:r w:rsidR="00F62F30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-розподілюва</w:t>
      </w:r>
      <w:r w:rsidR="00F62F30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чами теплової енергії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 також у </w:t>
      </w:r>
      <w:r w:rsidR="00702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разі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оснащення ними менше 100 % опалюваних </w:t>
      </w:r>
      <w:r w:rsidR="0037566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2B2FE8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(опалюваних) 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допоміжних приміщень</w:t>
      </w:r>
      <w:r w:rsidR="00F62F30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співвласники будівлі можуть прийняти рішення про застосування при розподілі обсягу теплової енергії на опалення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="0037566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допоміжних приміщень результа</w:t>
      </w:r>
      <w:r w:rsidR="00D965FE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тів</w:t>
      </w:r>
      <w:r w:rsidR="00535A14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C1820" w:rsidRPr="004728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енергетичного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аудиту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D965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20D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ішення про застосування результатів 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етичного 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аудиту прийма</w:t>
      </w:r>
      <w:r w:rsidR="00F62F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ється 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F62F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міжопалювальний період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20D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що </w:t>
      </w:r>
      <w:bookmarkStart w:id="29" w:name="_Hlk508848064"/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письмово повідом</w:t>
      </w:r>
      <w:r w:rsidR="00E20D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ляється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ець</w:t>
      </w:r>
      <w:r w:rsidR="00F62F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62F30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комунальної послуги або </w:t>
      </w:r>
      <w:r w:rsidR="00793B30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</w:t>
      </w:r>
      <w:r w:rsidR="00367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ець</w:t>
      </w:r>
      <w:r w:rsidR="00793B30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розподілу</w:t>
      </w:r>
      <w:r w:rsidR="00535A1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29"/>
    <w:p w:rsidR="00855A39" w:rsidRDefault="00855A39" w:rsidP="004F2E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A176B" w:rsidRPr="00DF4E71" w:rsidRDefault="00DA176B" w:rsidP="004F2E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E5C79" w:rsidRPr="00DF4E71" w:rsidRDefault="002A7A63" w:rsidP="00DB0C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lastRenderedPageBreak/>
        <w:t>І</w:t>
      </w:r>
      <w:r w:rsidR="00E35AED" w:rsidRPr="00DF4E71">
        <w:rPr>
          <w:rFonts w:ascii="Times New Roman" w:eastAsia="Times New Roman" w:hAnsi="Times New Roman" w:cs="Times New Roman"/>
          <w:color w:val="auto"/>
          <w:lang w:eastAsia="zh-CN"/>
        </w:rPr>
        <w:t>V</w:t>
      </w:r>
      <w:r w:rsidR="002137B8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. </w:t>
      </w:r>
      <w:r w:rsidR="000975C3" w:rsidRPr="00DF4E71">
        <w:rPr>
          <w:rFonts w:ascii="Times New Roman" w:hAnsi="Times New Roman" w:cs="Times New Roman"/>
          <w:color w:val="auto"/>
          <w:lang w:val="uk-UA"/>
        </w:rPr>
        <w:t>Порядок визначення та розподілу загального обсягу теплової</w:t>
      </w:r>
    </w:p>
    <w:p w:rsidR="000975C3" w:rsidRPr="00DF4E71" w:rsidRDefault="000975C3" w:rsidP="00DB0C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b/>
          <w:sz w:val="28"/>
          <w:szCs w:val="28"/>
          <w:lang w:val="uk-UA"/>
        </w:rPr>
        <w:t>енергії на приготування гарячої води</w:t>
      </w:r>
    </w:p>
    <w:p w:rsidR="00D10002" w:rsidRPr="00DF4E71" w:rsidRDefault="00D10002" w:rsidP="004F2E9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39EA" w:rsidRPr="003B6B60" w:rsidRDefault="003B6B60" w:rsidP="003B6B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B6B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F39EA" w:rsidRPr="003B6B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теплової енергії, витраченої на приготування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DF39EA" w:rsidRPr="003B6B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опалювальний період в індивідуальному тепловому пункті або автономній теплогенеруючій/когенераційній установці, визначається за одним </w:t>
      </w:r>
      <w:r w:rsidR="00DF39EA" w:rsidRPr="003B6B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із варіантів:</w:t>
      </w:r>
    </w:p>
    <w:p w:rsidR="00015D28" w:rsidRPr="00DF4E71" w:rsidRDefault="00015D28" w:rsidP="00015D2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</w:t>
      </w:r>
    </w:p>
    <w:p w:rsidR="00015D28" w:rsidRPr="003B6B60" w:rsidRDefault="00015D28" w:rsidP="00015D28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015D28" w:rsidRPr="00DF4E71" w:rsidRDefault="00015D28" w:rsidP="00015D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8"/>
          <w:sz w:val="24"/>
          <w:szCs w:val="24"/>
          <w:lang w:val="uk-UA"/>
        </w:rPr>
        <w:object w:dxaOrig="4800" w:dyaOrig="480">
          <v:shape id="_x0000_i1080" type="#_x0000_t75" style="width:304.5pt;height:29.25pt" o:ole="" filled="t">
            <v:fill color2="black"/>
            <v:imagedata r:id="rId109" o:title="" croptop="-167f" cropbottom="-167f" cropleft="-23f" cropright="-23f"/>
          </v:shape>
          <o:OLEObject Type="Embed" ProgID="Equation.DSMT4" ShapeID="_x0000_i1080" DrawAspect="Content" ObjectID="_1610890395" r:id="rId110"/>
        </w:objec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(18)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015D28" w:rsidRPr="003B6B60" w:rsidRDefault="00015D28" w:rsidP="00015D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015D28" w:rsidRPr="00DF4E71" w:rsidRDefault="00EC03D5" w:rsidP="00015D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– загальний обсяг спожитої гарячої води у будівлі (розраховується за формулою 2, наведеною у підпункті 2 пункту 6 розділу 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Методики), м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015D28" w:rsidRPr="00DF4E71" w:rsidRDefault="00015D28" w:rsidP="00015D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520" w:dyaOrig="360">
          <v:shape id="_x0000_i1081" type="#_x0000_t75" style="width:25.5pt;height:19.5pt" o:ole="" filled="t">
            <v:fill color2="black"/>
            <v:imagedata r:id="rId111" o:title="" croptop="-184f" cropbottom="-184f" cropleft="-92f" cropright="-92f"/>
          </v:shape>
          <o:OLEObject Type="Embed" ProgID="Equation.DSMT4" ShapeID="_x0000_i1081" DrawAspect="Content" ObjectID="_1610890396" r:id="rId112"/>
        </w:objec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густина гарячої води, т/м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яка приймається відповідно до зареєстрованої засобом автоматичної реєстрації температури гарячої води,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а за його відсутності </w:t>
      </w:r>
      <w:r w:rsidR="0036771B" w:rsidRPr="0036771B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дорівнює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0,986 т/м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3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температурі 55 ºС, крім випадку постачання гарячої води від відкритої системи теплопостачання, за якого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густина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відповідно до температури теплоносія, що надходить у будівлю подавальним трубопроводом протягом розрахункового періоду, т/м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015D28" w:rsidRPr="00DF4E71" w:rsidRDefault="00015D28" w:rsidP="00015D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val="uk-UA" w:eastAsia="uk-UA"/>
        </w:rPr>
        <w:t>с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-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теплоємність води,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 дорівнює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 ккал/кг;</w:t>
      </w:r>
    </w:p>
    <w:p w:rsidR="00015D28" w:rsidRPr="00DF4E71" w:rsidRDefault="00EC03D5" w:rsidP="00015D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t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ГВП</m:t>
            </m:r>
          </m:sup>
        </m:sSup>
      </m:oMath>
      <w:r w:rsidR="00015D28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-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температура гарячої води,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 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за показаннями автоматичного засобу її реєстрації, а за його відсутності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дорівнює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55 ºС, крім випадку постачання гарячої води від відкритої системи теплопостачання, за якого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температура 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як температура теплоносія, що надходив 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будівлю подавальним трубопроводом протягом розрахункового періоду, ºС;</w:t>
      </w:r>
    </w:p>
    <w:p w:rsidR="00015D28" w:rsidRPr="00DF4E71" w:rsidRDefault="00EC03D5" w:rsidP="00015D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t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х.в.</m:t>
            </m:r>
          </m:sup>
        </m:sSup>
      </m:oMath>
      <w:r w:rsidR="00015D28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температура холодної води,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 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за показаннями автоматичного засобу її реєстрації, а за його відсутності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дорівнює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 ºС 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опалювальний період та 15 ºС у міжопалювальний період;</w:t>
      </w:r>
    </w:p>
    <w:p w:rsidR="00015D28" w:rsidRPr="00DF4E71" w:rsidRDefault="00EC03D5" w:rsidP="00015D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015D28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</w:t>
      </w:r>
      <w:r w:rsidR="00015D28" w:rsidRPr="00DF4E71">
        <w:rPr>
          <w:rFonts w:ascii="Arial Unicode MS" w:eastAsia="Arial Unicode MS" w:hAnsi="Arial Unicode MS" w:cs="Arial Unicode MS"/>
          <w:sz w:val="24"/>
          <w:szCs w:val="24"/>
          <w:lang w:val="uk-UA" w:eastAsia="zh-CN"/>
        </w:rPr>
        <w:t>-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обсяг теплової енергії, витраченої на забезпечення функціонування внутрішньобудинкової системи ГВП згідно з розділом 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015D2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DF39EA" w:rsidRPr="00DF4E71" w:rsidRDefault="0036771B" w:rsidP="00015D2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</w:t>
      </w:r>
      <w:r w:rsidR="00DF39E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DF39E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середньому загальному обсягу спожитої теплової енергії на потреби ГВП в міжопалювальний період згідно з показаннями теплолічильника </w:t>
      </w:r>
      <w:r w:rsidR="00DF39E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у цей період, за винятком періодів ненадання послуг з постачання теплової енергії та водопо</w:t>
      </w:r>
      <w:r w:rsidR="003D3A5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стачання для ГВП.</w:t>
      </w:r>
    </w:p>
    <w:p w:rsidR="000975C3" w:rsidRPr="00DF4E71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будівлі/приміщення з індивідуальним приготуванням гарячої води для неї/нього </w:t>
      </w:r>
      <w:r w:rsidR="0080267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теплової енергії</w:t>
      </w:r>
      <w:r w:rsidR="00EF7A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</w:t>
      </w:r>
      <w:r w:rsidR="00F77D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приготування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міжопалювальний період </w:t>
      </w:r>
      <w:r w:rsidR="00EF7A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AF44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0975C3" w:rsidRPr="00DF4E71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індивідуальному тепловому пункті на підставі показань вузла комерційного обліку;</w:t>
      </w:r>
    </w:p>
    <w:p w:rsidR="000975C3" w:rsidRPr="00DF4E71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автономній теплогенеруючій/когенеруючій установці на підставі показань</w:t>
      </w:r>
      <w:r w:rsidR="00AF74D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 обліку, встановленого після встановлення </w:t>
      </w:r>
      <w:r w:rsidR="00F77D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установки.</w:t>
      </w:r>
    </w:p>
    <w:p w:rsidR="000975C3" w:rsidRPr="00DF4E71" w:rsidRDefault="000975C3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комбінованого теплозабезпечення будівлі від централізованого теплопостачання разом з альтернативним автономним відновлюваним джерелом енергії (крім установки, що генерує теплову енергію </w:t>
      </w:r>
      <w:r w:rsidR="006122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біомаси)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визначення температури </w:t>
      </w:r>
      <w:r w:rsidR="00E703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здійснюється автоматичним засобом її реєстрації.</w:t>
      </w:r>
    </w:p>
    <w:p w:rsidR="000975C3" w:rsidRPr="00DF4E71" w:rsidRDefault="000975C3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будівлі, у якій відповідно до проектної документації на неї приготування гарячої води здійснюється індивідуально в приміщеннях (газовою колонкою, квартирним/малим тепловим пунктом, котлом, бойлером тощо), при викори</w:t>
      </w:r>
      <w:r w:rsidR="00E703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станні гарячої води на загально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будинкові потреби та її облік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лічильником(ами) гарячої води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 теплової енергії у цій гарячій воді розраховують </w:t>
      </w:r>
      <w:r w:rsidR="007F2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формулою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наведеною у пункті 1 цього розділу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підставивши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2AF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гарячої води, витраченої на загальнобудинкові потреби, визначений за показаннями вузла розподільного обліку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з.б.п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6771B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7F2AF5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замість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2A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 у будівлі</w:t>
      </w:r>
      <w:r w:rsidR="007F2AF5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0975C3" w:rsidRPr="00DF4E71" w:rsidRDefault="000975C3" w:rsidP="000975C3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D0A26" w:rsidRPr="00DF4E71" w:rsidRDefault="00387D55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б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удівл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707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36771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приготування гарячої </w:t>
      </w:r>
      <w:r w:rsidR="00707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здійснюється по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</w:t>
      </w:r>
      <w:r w:rsidR="008271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її межами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D1E9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агальний обсяг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приготування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07ABF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07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межами будівлі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постачанн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її від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центрального теплового пункту, теплогенеруючої/когенеруючої установки, яка не є автономною, відкритої системи теплопостачання визначається:</w:t>
      </w:r>
    </w:p>
    <w:p w:rsidR="000975C3" w:rsidRPr="00DF4E71" w:rsidRDefault="000975C3" w:rsidP="00417617">
      <w:pPr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відкритої системи теплопостачання </w:t>
      </w:r>
      <w:r w:rsidR="006122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міжопалювальний період, а також від центрального теплового пункту, теплогенеруючої/когенераційної установки, яка не є автономною,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ГВП будівлі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AF06BE" w:rsidRPr="00DF4E71" w:rsidRDefault="00AF06BE" w:rsidP="00AF06B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центрального теплового пункту, теплогенеруючої/когенеруючої установки, яка не є автономною, та її обліку вузлом комерційного обліку (лічильниками гарячої води) </w:t>
      </w:r>
      <w:r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‒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розрахунком </w:t>
      </w:r>
      <w:r w:rsidR="008271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 18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37FD8" w:rsidRPr="00DF4E71">
        <w:rPr>
          <w:lang w:val="uk-UA"/>
        </w:rPr>
        <w:t xml:space="preserve"> 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наведеною у пункті 1 цього розділу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0975C3" w:rsidRPr="00DF4E71" w:rsidRDefault="000975C3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відкритої системи теплопостачання </w:t>
      </w:r>
      <w:r w:rsidR="008271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опалювальний період за одним із варіантів:</w:t>
      </w:r>
    </w:p>
    <w:p w:rsidR="000975C3" w:rsidRPr="00DF4E71" w:rsidRDefault="000975C3" w:rsidP="004F2E9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30 % від загального обсягу спожитої теплової енергії у січні 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попереднього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опалювального періоду для будівлі, збудованої, капітально відремонтованої, реконструйованої, термомодернізованої до 2006 р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включно, та 50 % </w:t>
      </w:r>
      <w:r w:rsidR="003D0A26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після 2006 р</w:t>
      </w:r>
      <w:r w:rsidR="003D0A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оку;</w:t>
      </w:r>
    </w:p>
    <w:p w:rsidR="000975C3" w:rsidRPr="00DF4E71" w:rsidRDefault="00007966" w:rsidP="004F2E9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рівний середньому загальному обсягу спожитої теплової енергії на </w:t>
      </w:r>
      <w:r w:rsidR="008B177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ГВП 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міжопалювальний період </w:t>
      </w:r>
      <w:r w:rsidR="00AF74D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AF74D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комерційного обліку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цей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винятком</w:t>
      </w:r>
      <w:r w:rsidR="000975C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періодів ненадання послуг з постачання теплової енергії та водопостачання для забезпечення ГВП;</w:t>
      </w:r>
    </w:p>
    <w:p w:rsidR="000975C3" w:rsidRPr="00DF4E71" w:rsidRDefault="000975C3" w:rsidP="0041761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 1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37FD8" w:rsidRPr="00DF4E71">
        <w:rPr>
          <w:lang w:val="ru-RU"/>
        </w:rPr>
        <w:t xml:space="preserve"> 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наведеною у пункті 1 цього розділу</w:t>
      </w:r>
      <w:r w:rsidR="00E8505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AF74D9" w:rsidRPr="00DF4E71" w:rsidRDefault="00AF74D9" w:rsidP="000975C3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9785B" w:rsidRPr="00DF4E71" w:rsidRDefault="00A705D0" w:rsidP="00DB0C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hAnsi="Times New Roman" w:cs="Times New Roman"/>
          <w:color w:val="auto"/>
        </w:rPr>
        <w:lastRenderedPageBreak/>
        <w:t>V</w:t>
      </w:r>
      <w:r w:rsidRPr="00DF4E71">
        <w:rPr>
          <w:rFonts w:ascii="Times New Roman" w:hAnsi="Times New Roman" w:cs="Times New Roman"/>
          <w:color w:val="auto"/>
          <w:lang w:val="uk-UA"/>
        </w:rPr>
        <w:t>.</w:t>
      </w:r>
      <w:r w:rsidR="004B28B6" w:rsidRPr="00DF4E71">
        <w:rPr>
          <w:rFonts w:ascii="Times New Roman" w:hAnsi="Times New Roman" w:cs="Times New Roman"/>
          <w:color w:val="auto"/>
          <w:lang w:val="uk-UA"/>
        </w:rPr>
        <w:t xml:space="preserve"> </w:t>
      </w:r>
      <w:r w:rsidR="000A4203" w:rsidRPr="00DF4E71">
        <w:rPr>
          <w:rFonts w:ascii="Times New Roman" w:hAnsi="Times New Roman" w:cs="Times New Roman"/>
          <w:color w:val="auto"/>
          <w:lang w:val="uk-UA"/>
        </w:rPr>
        <w:t>Визначення о</w:t>
      </w:r>
      <w:r w:rsidR="00C9785B" w:rsidRPr="00DF4E71">
        <w:rPr>
          <w:rFonts w:ascii="Times New Roman" w:hAnsi="Times New Roman" w:cs="Times New Roman"/>
          <w:color w:val="auto"/>
          <w:lang w:val="uk-UA"/>
        </w:rPr>
        <w:t>бсяг</w:t>
      </w:r>
      <w:r w:rsidR="000A4203" w:rsidRPr="00DF4E71">
        <w:rPr>
          <w:rFonts w:ascii="Times New Roman" w:hAnsi="Times New Roman" w:cs="Times New Roman"/>
          <w:color w:val="auto"/>
          <w:lang w:val="uk-UA"/>
        </w:rPr>
        <w:t>у</w:t>
      </w:r>
      <w:r w:rsidR="00C9785B" w:rsidRPr="00DF4E71">
        <w:rPr>
          <w:rFonts w:ascii="Times New Roman" w:hAnsi="Times New Roman" w:cs="Times New Roman"/>
          <w:color w:val="auto"/>
          <w:lang w:val="uk-UA"/>
        </w:rPr>
        <w:t xml:space="preserve"> теплової енергії</w:t>
      </w:r>
      <w:r w:rsidR="006122A8" w:rsidRPr="00DF4E71">
        <w:rPr>
          <w:rFonts w:ascii="Times New Roman" w:hAnsi="Times New Roman" w:cs="Times New Roman"/>
          <w:color w:val="auto"/>
          <w:lang w:val="uk-UA"/>
        </w:rPr>
        <w:t xml:space="preserve">, витраченої </w:t>
      </w:r>
      <w:r w:rsidR="00C9785B" w:rsidRPr="00DF4E71">
        <w:rPr>
          <w:rFonts w:ascii="Times New Roman" w:hAnsi="Times New Roman" w:cs="Times New Roman"/>
          <w:color w:val="auto"/>
          <w:lang w:val="uk-UA"/>
        </w:rPr>
        <w:t>на забезпечення функціонування внутрішньобудинкових</w:t>
      </w:r>
      <w:r w:rsidR="00DE5C79" w:rsidRPr="00DF4E71">
        <w:rPr>
          <w:rFonts w:ascii="Times New Roman" w:hAnsi="Times New Roman" w:cs="Times New Roman"/>
          <w:color w:val="auto"/>
          <w:lang w:val="uk-UA"/>
        </w:rPr>
        <w:t xml:space="preserve"> </w:t>
      </w:r>
      <w:r w:rsidR="00C9785B" w:rsidRPr="00DF4E71">
        <w:rPr>
          <w:rFonts w:ascii="Times New Roman" w:hAnsi="Times New Roman" w:cs="Times New Roman"/>
          <w:color w:val="auto"/>
          <w:lang w:val="uk-UA"/>
        </w:rPr>
        <w:t xml:space="preserve">систем опалення та </w:t>
      </w:r>
      <w:r w:rsidR="00C6361D" w:rsidRPr="00DF4E71">
        <w:rPr>
          <w:rFonts w:ascii="Times New Roman" w:hAnsi="Times New Roman" w:cs="Times New Roman"/>
          <w:color w:val="auto"/>
          <w:lang w:val="uk-UA"/>
        </w:rPr>
        <w:t>ГВП</w:t>
      </w:r>
    </w:p>
    <w:p w:rsidR="008D0EA1" w:rsidRPr="00DF4E71" w:rsidRDefault="008D0EA1" w:rsidP="004F2E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617" w:rsidRPr="00DF4E71" w:rsidRDefault="00C9785B" w:rsidP="00937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теплової енергії</w:t>
      </w:r>
      <w:r w:rsidR="00C636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забезпечення функціонування внутрішньобудинкових систем опалення та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36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визначаються окремо для системи опалення та системи ГВП.</w:t>
      </w:r>
    </w:p>
    <w:p w:rsidR="00C9785B" w:rsidRPr="00DF4E71" w:rsidRDefault="00C9785B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</w:t>
      </w:r>
      <w:r w:rsidR="0041761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41761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складається 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з:</w:t>
      </w:r>
    </w:p>
    <w:p w:rsidR="00C9785B" w:rsidRPr="00DF4E71" w:rsidRDefault="00C9785B" w:rsidP="006122A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загального, що розподіляється між усіма приміщеннями;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індивідуального, що дорозподіляється на неопалюване приміщення або приміщення з індивідуальним опаленням, через яке прокладені транзитні трубопроводи</w:t>
      </w:r>
      <w:r w:rsidR="00FB025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 системи опалення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обсяг теплової енергії, що надходить від таких трубопроводів у це приміщення.</w:t>
      </w:r>
    </w:p>
    <w:p w:rsidR="00BF553D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рішенням співвласників будівлі зазначені загальні обсяги </w:t>
      </w:r>
      <w:r w:rsidR="00377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витраченої на забезпечення функціонування внутрішньобудинкової системи опалення,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визначаються 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етичним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аудитом або обстеженням інженерних систем будівлі й розраховуються згідно </w:t>
      </w:r>
      <w:r w:rsidR="00DE5C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377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ДСТУ Б</w:t>
      </w:r>
      <w:r w:rsidR="003C10E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А.2.2-12:2015 «Енергетична ефективність будівель. Метод розрахунку енергоспоживання при опаленні, охолодженні, вентиляції, освітленні та гарячому водопостачанні»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виз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начаються вимірювальним методом,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 цьому необхідно надати виконавцю комунальної послуги або </w:t>
      </w:r>
      <w:r w:rsidR="00FF7F5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виконавцю розподілу</w:t>
      </w:r>
      <w:r w:rsidR="00BF55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результати </w:t>
      </w:r>
      <w:r w:rsidR="00F67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аудиту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обстеження </w:t>
      </w:r>
      <w:r w:rsidR="00F67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інженерних систем </w:t>
      </w:r>
      <w:r w:rsidR="00BF55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їх застосування при розподілі. 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</w:t>
      </w:r>
      <w:r w:rsidR="00BF55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результатів </w:t>
      </w:r>
      <w:r w:rsidR="00F67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етичного аудиту або </w:t>
      </w:r>
      <w:r w:rsidR="00BF55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обстеження </w:t>
      </w:r>
      <w:r w:rsidR="00F67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інженерних систем </w:t>
      </w:r>
      <w:r w:rsidR="00193E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</w:t>
      </w:r>
      <w:r w:rsidR="00BF55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розподілі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93E3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загальні обсяги теплової енергії, витраченої на забезпечення функціонування внутрішньобудинкової системи опалення,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приймаються як частки від загального обсягу спожитої теплової енергії на опалення будівлі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9E015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загального обсягу </w:t>
      </w:r>
      <w:r w:rsidR="009E015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витраченої на ГВП у будівлі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E41A2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у січні </w:t>
      </w:r>
      <w:r w:rsidR="0047764A" w:rsidRPr="00DF4E71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попереднього </w:t>
      </w:r>
      <w:r w:rsidRPr="00DF4E71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опалювального періоду згідно з </w:t>
      </w:r>
      <w:r w:rsidR="004776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2 розділу </w:t>
      </w:r>
      <w:r w:rsidR="0047764A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4776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Після виконання робіт з покращення теплоізоляції трубопроводів та обладнання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внутрішньобудинкових систем згідно </w:t>
      </w:r>
      <w:r w:rsidR="00CA707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державними будівельними нормами </w:t>
      </w:r>
      <w:r w:rsidR="00F67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співвласників будівлі можуть застосовуватись нові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дан</w:t>
      </w:r>
      <w:r w:rsidR="00F67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обстеження цих інженерних систем будівлі при розподілі. 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співвласників будівлі щодо </w:t>
      </w:r>
      <w:bookmarkStart w:id="30" w:name="_Hlk503901864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зміни показників обсягу теплової енергії</w:t>
      </w:r>
      <w:r w:rsidR="00B62B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функціонування внутрішньобудинкової системи опалення</w:t>
      </w:r>
      <w:r w:rsidR="000C2B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End w:id="30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в міжопалювальний період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</w:t>
      </w:r>
      <w:r w:rsidR="000C2B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письмово повідомля</w:t>
      </w:r>
      <w:r w:rsidR="000C2B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ець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комунальної послуги або </w:t>
      </w:r>
      <w:r w:rsidR="000C2B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ець</w:t>
      </w:r>
      <w:r w:rsidR="000C2B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Індивідуальні обсяги теплової енергії від транзитних трубопроводів визначаються згідно з </w:t>
      </w:r>
      <w:r w:rsidR="00BC1E2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4 </w:t>
      </w:r>
      <w:r w:rsidR="00D22E9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BC1E2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розділу.</w:t>
      </w:r>
    </w:p>
    <w:p w:rsidR="00C9785B" w:rsidRPr="00DF4E71" w:rsidRDefault="00C9785B" w:rsidP="004F2E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9785B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Обсяг </w:t>
      </w:r>
      <w:r w:rsidR="001112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112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як частка </w:t>
      </w:r>
      <w:r w:rsidR="006122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загального обсягу </w:t>
      </w:r>
      <w:r w:rsidR="001112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</w:t>
      </w:r>
      <w:r w:rsidR="004B0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112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спожитої на опалення будівлі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112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122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подачі теплоносія в опалювані приміщення від: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індивідуального теплового пункту без регулювання за погодними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умовами 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15 %;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індивідуального теплового пункту при регулюванні за погодними 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умовами 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5 %;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автономної теплогенеруючої/когенераці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йної установки 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7 %;</w:t>
      </w:r>
    </w:p>
    <w:p w:rsidR="00C9785B" w:rsidRPr="00DF4E71" w:rsidRDefault="00007966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центрального теплового пункту</w:t>
      </w:r>
      <w:r w:rsidR="00C9785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теплогенеруючої/когенераційної у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становки, яка не є автономною, -</w:t>
      </w:r>
      <w:r w:rsidR="00C9785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8 %;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ква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ртирних/малих </w:t>
      </w:r>
      <w:r w:rsidR="00B84F4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індивідуальних 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теплових пунктів 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4 % (за умови обладнання квартирними/малими 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індивідуальними</w:t>
      </w:r>
      <w:r w:rsidR="00B84F4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тепловими пунктами</w:t>
      </w:r>
      <w:r w:rsidR="00C943B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всіх приміщень будівлі)</w:t>
      </w:r>
      <w:r w:rsidR="005A088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8271CF" w:rsidRPr="00DF4E71" w:rsidRDefault="008271CF" w:rsidP="00827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Загальний обсяг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витраченої на забезпечення функціонування внутрішньобудинкової системи опалення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заг.ф.с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приймається для усіх розрахункових періодів опалювального періоду та є сумою таких показників: обсягу теплової енергії, витраченої на забезпечення функціонування внутрішньобудинкової системи опалення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визначеного відповідно </w:t>
      </w:r>
      <w:r w:rsidR="00370AA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цього пункту, та усіх обсягів теплової енергії, які надходять </w:t>
      </w:r>
      <w:r w:rsidR="00370AA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ділянки транзитного трубопроводу до неопалюваного приміщення або приміщення з індивідуальним опаленням, в якому є ділянка такого трубопрово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ду, у тому числі частина стояка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або обладнання внутрішньобудинкової системи опалення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інд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 xml:space="preserve">. 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визначених відповідно </w:t>
      </w:r>
      <w:r w:rsidR="00370AA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пункту 4 цього розділу.</w:t>
      </w:r>
    </w:p>
    <w:p w:rsidR="00C9785B" w:rsidRPr="00DF4E71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в розрахунковому періоді виникає </w:t>
      </w:r>
      <w:r w:rsidR="00AF44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небаланс обсягів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така різниця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розподіляється між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споживачами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пропорційно 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загальних/опалюваних площ/об’ємів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приміщень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У </w:t>
      </w:r>
      <w:r w:rsidR="002F5D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 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така різниця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виник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більшості розрахункових періодів опалювального періоду, співвласники будівлі можуть прийняти рішення про коригування обсягу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D44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 у наступному опалювальному період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урахуванням так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різниці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5B1FCA" w:rsidRPr="00DF4E71" w:rsidRDefault="005B1FCA" w:rsidP="00C9785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B1FCA" w:rsidRPr="00DF4E71" w:rsidRDefault="005B1FC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Обсяг </w:t>
      </w:r>
      <w:r w:rsidR="002D52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ГВП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573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як частка від загального обсягу теплової енергії</w:t>
      </w:r>
      <w:r w:rsidR="002D52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</w:t>
      </w:r>
      <w:r w:rsidR="007573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573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визначеного згідно з розділом </w:t>
      </w:r>
      <w:r w:rsidR="007E32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BE79DD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7E32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в січні попереднього опалювального періоду, для систем:</w:t>
      </w:r>
    </w:p>
    <w:p w:rsidR="005B1FCA" w:rsidRPr="00DF4E71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рушникосушарками при приготуванні гарячої води у будівлі в разі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її постачання в розрахунковому періоді та наявності циркуляції </w:t>
      </w:r>
      <w:r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–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15 %;</w:t>
      </w:r>
    </w:p>
    <w:p w:rsidR="005B1FCA" w:rsidRPr="00DF4E71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без рушникосушарок при приготуванні гарячої води у будівлі в разі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її постачання у розрахунковому періоді та наявності циркуляції </w:t>
      </w:r>
      <w:r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–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7 %;</w:t>
      </w:r>
    </w:p>
    <w:p w:rsidR="005B1FCA" w:rsidRPr="00DF4E71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рушникосушарками при приготуванні гарячої води за межами будівлі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разі її постачання в розрахунковому періоді та наявності циркуляції </w:t>
      </w:r>
      <w:r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–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9 %;</w:t>
      </w:r>
    </w:p>
    <w:p w:rsidR="005B1FCA" w:rsidRPr="00DF4E71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без рушникосушарок при приготуванні гарячої води за межами будівлі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разі її постачання в розрахунковому періоді та наявності циркуляції </w:t>
      </w:r>
      <w:r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–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3 %.</w:t>
      </w:r>
    </w:p>
    <w:p w:rsidR="005B1FCA" w:rsidRPr="00DF4E71" w:rsidRDefault="005B1FC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в розрахунковому періоді виникає </w:t>
      </w:r>
      <w:r w:rsidR="00AF44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небаланс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 загальним обсягом спожитої теплової енергії на ГВП</w:t>
      </w:r>
      <w:r w:rsidR="00F91F7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C46D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показаннями </w:t>
      </w:r>
      <w:r w:rsidR="00AF44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комерційного обліку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о</w:t>
      </w:r>
      <w:r w:rsidR="007C46D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бсягом, визначеним за формулою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наведено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937FD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підпункті 3 пункту 6 розділу І</w:t>
      </w:r>
      <w:r w:rsidR="007C46D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така різниця розподіляється між споживачами пропорційно </w:t>
      </w:r>
      <w:r w:rsidRPr="00EF66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загальних/опалюваних площ/об’ємів їх приміщень.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 така різниця виникла у більшості розрахункових періодів міжопалювального періоду, співвласники будівлі можуть прийняти рішення про коригування обсягу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39458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ГВП у наступному опалювальному період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07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урахуванням такого небалансу.</w:t>
      </w:r>
    </w:p>
    <w:p w:rsidR="005B1FCA" w:rsidRPr="00DF4E71" w:rsidRDefault="00937FD8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31" w:name="_Hlk503901813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піввласник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визначення обсягу споживання теплової енергії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застос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овуються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результат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енергетичного аудиту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обстеження інженерних систем будівлі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F87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таке рішення співвласники будівлі</w:t>
      </w:r>
      <w:r w:rsidR="00F87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письмово повідомляють виконавця комунальної послуги або </w:t>
      </w:r>
      <w:r w:rsidR="00F87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="005B1F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bookmarkEnd w:id="31"/>
    </w:p>
    <w:p w:rsidR="005B1FCA" w:rsidRPr="00DF4E71" w:rsidRDefault="005B1FCA" w:rsidP="005B1FC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402E9" w:rsidRPr="00DF4E71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402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енергії, який надходить від ділянки </w:t>
      </w:r>
      <w:r w:rsidR="001C22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неізольованого </w:t>
      </w:r>
      <w:r w:rsidR="00B402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транзитного трубопроводу до неопалюваного приміщення або приміщення </w:t>
      </w:r>
      <w:r w:rsidR="001C222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B402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індивідуальним опаленням, в якому є ділянка такого трубопрово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ду, у тому числі частина стояка</w:t>
      </w:r>
      <w:r w:rsidR="00B402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або обладнання внутрішньобудинкової системи опалення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інд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 xml:space="preserve">. 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402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визначається розрахунково або за результатом 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етичного аудиту або </w:t>
      </w:r>
      <w:r w:rsidR="00B402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обстеження інженерних систем цього приміщення.</w:t>
      </w:r>
    </w:p>
    <w:p w:rsidR="00500AA0" w:rsidRPr="00DF4E71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За відсутності </w:t>
      </w:r>
      <w:r w:rsidR="008D236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результатів 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етичного аудиту або </w:t>
      </w:r>
      <w:r w:rsidR="008D236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обстеження інженерних систем приміщення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046A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недопущенні </w:t>
      </w:r>
      <w:bookmarkStart w:id="32" w:name="_Hlk503890566"/>
      <w:r w:rsidR="00046A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046A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</w:t>
      </w:r>
      <w:r w:rsidR="008D236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 </w:t>
      </w:r>
      <w:bookmarkEnd w:id="32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такого приміщення</w:t>
      </w:r>
      <w:r w:rsidR="00046A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перешкоджанні їм у доступі до нього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з’ясування протяжності, діаметра та стану теплоізоляції т</w:t>
      </w:r>
      <w:r w:rsidR="003624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ранзитного(их) трубопроводу(ів)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 теплової енергії</w:t>
      </w:r>
      <w:r w:rsidR="00121A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який надходить від ділянки транзитного трубопроводу до неопалюваного приміщення або приміщення з індивідуальним опаленням, в якому є ділянка такого трубопроводу, у тому числі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частина стояка</w:t>
      </w:r>
      <w:r w:rsidR="00121A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або обладнання внутрішньобудинкової системи опалення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інд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 xml:space="preserve">. 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2F5D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A2C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590568" w:rsidRPr="009A321E" w:rsidRDefault="00590568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bookmarkStart w:id="33" w:name="_Hlk507688352"/>
    <w:p w:rsidR="00500AA0" w:rsidRPr="00DF4E71" w:rsidRDefault="00590568" w:rsidP="00121A6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uk-UA" w:eastAsia="zh-CN"/>
        </w:rPr>
        <w:object w:dxaOrig="4080" w:dyaOrig="400">
          <v:shape id="_x0000_i1082" type="#_x0000_t75" style="width:253.5pt;height:25.5pt" o:ole="">
            <v:imagedata r:id="rId113" o:title=""/>
          </v:shape>
          <o:OLEObject Type="Embed" ProgID="Equation.DSMT4" ShapeID="_x0000_i1082" DrawAspect="Content" ObjectID="_1610890397" r:id="rId114"/>
        </w:object>
      </w:r>
      <w:r w:rsidR="00500AA0" w:rsidRPr="0036249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</w:t>
      </w:r>
      <w:r w:rsidR="00500AA0"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Гкал, (</w:t>
      </w:r>
      <w:r w:rsidR="00B63CC9"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</w:t>
      </w:r>
      <w:r w:rsidR="00F91F7F"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9</w:t>
      </w:r>
      <w:r w:rsidR="00500AA0"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</w:t>
      </w:r>
      <w:r w:rsidR="0036249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де</w:t>
      </w:r>
    </w:p>
    <w:p w:rsidR="00590568" w:rsidRPr="009A321E" w:rsidRDefault="00590568" w:rsidP="00121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500AA0" w:rsidRPr="00DF4E71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0,86×10</w:t>
      </w:r>
      <w:r w:rsidR="00DA2C26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-6 </w:t>
      </w:r>
      <w:r w:rsidR="00DA2C26"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перевідний коефіцієнт одиниць вимірювання фізичних величин;</w:t>
      </w:r>
    </w:p>
    <w:p w:rsidR="00500AA0" w:rsidRPr="00DF4E71" w:rsidRDefault="00DA2C26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SimSun" w:hAnsi="Times New Roman" w:cs="Times New Roman"/>
          <w:sz w:val="28"/>
          <w:szCs w:val="28"/>
          <w:lang w:val="uk-UA" w:eastAsia="nb-NO"/>
        </w:rPr>
        <w:t>14 - </w:t>
      </w:r>
      <w:r w:rsidR="00500AA0" w:rsidRPr="00DF4E71">
        <w:rPr>
          <w:rFonts w:ascii="Times New Roman" w:eastAsia="SimSun" w:hAnsi="Times New Roman" w:cs="Times New Roman"/>
          <w:sz w:val="28"/>
          <w:szCs w:val="28"/>
          <w:lang w:val="uk-UA" w:eastAsia="nb-NO"/>
        </w:rPr>
        <w:t>загальний коефіцієнт тепловіддачі зовнішньої поверхні неізольованого трубопроводу</w:t>
      </w:r>
      <w:r w:rsidR="00500AA0" w:rsidRPr="00DF4E7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,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Вт/(м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×К)</w:t>
      </w:r>
      <w:r w:rsidR="00500AA0" w:rsidRPr="00DF4E71">
        <w:rPr>
          <w:rFonts w:ascii="Times New Roman" w:eastAsia="SimSun" w:hAnsi="Times New Roman" w:cs="Times New Roman"/>
          <w:sz w:val="28"/>
          <w:szCs w:val="28"/>
          <w:lang w:val="uk-UA" w:eastAsia="nb-NO"/>
        </w:rPr>
        <w:t>;</w:t>
      </w:r>
    </w:p>
    <w:p w:rsidR="00500AA0" w:rsidRPr="00DF4E71" w:rsidRDefault="00DA2C26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t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 </w:t>
      </w:r>
      <w:r w:rsidRPr="00DF4E71">
        <w:rPr>
          <w:rFonts w:ascii="Arial Unicode MS" w:eastAsia="Arial Unicode MS" w:hAnsi="Arial Unicode MS" w:cs="Arial Unicode MS"/>
          <w:b/>
          <w:sz w:val="28"/>
          <w:szCs w:val="28"/>
          <w:lang w:val="ru-RU" w:eastAsia="zh-CN"/>
        </w:rPr>
        <w:t>-</w:t>
      </w:r>
      <w:r w:rsidRPr="00DF4E71">
        <w:rPr>
          <w:rFonts w:ascii="Times New Roman" w:eastAsia="Arial Unicode MS" w:hAnsi="Times New Roman" w:cs="Times New Roman"/>
          <w:sz w:val="28"/>
          <w:szCs w:val="28"/>
          <w:lang w:eastAsia="zh-CN"/>
        </w:rPr>
        <w:t> 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температура внутрішньої поверхні трубопроводу, °С; для будь-якого трубопроводу внутрішньобудинкової системи опалення </w:t>
      </w:r>
      <w:r w:rsidR="00784E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опалювальний період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45 °С, для будь-якого трубопроводу внутрішньобудинкової системи ГВП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52,5 °С;</w:t>
      </w:r>
    </w:p>
    <w:p w:rsidR="00500AA0" w:rsidRPr="00DF4E71" w:rsidRDefault="00EC03D5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val="uk-UA"/>
              </w:rPr>
              <m:t>вн.норм</m:t>
            </m:r>
          </m:sub>
        </m:sSub>
      </m:oMath>
      <w:r w:rsidR="00DA2C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нормативна внутрішня температура для кімнати/приміщення, </w:t>
      </w:r>
      <w:r w:rsidR="003624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</w:t>
      </w:r>
      <w:r w:rsidR="00780C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положень </w:t>
      </w:r>
      <w:r w:rsidR="00DA2C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780C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C22B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 розділу </w:t>
      </w:r>
      <w:r w:rsidR="00CC22B7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616FA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CC22B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опалювального періоду, °С;</w:t>
      </w:r>
    </w:p>
    <w:p w:rsidR="00500AA0" w:rsidRPr="00DF4E71" w:rsidRDefault="00470D0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l</w:t>
      </w:r>
      <w:r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 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ru-RU" w:eastAsia="zh-CN"/>
        </w:rPr>
        <w:t>-</w:t>
      </w:r>
      <w:r w:rsidRPr="00DF4E71">
        <w:rPr>
          <w:rFonts w:ascii="Arial Unicode MS" w:eastAsia="Arial Unicode MS" w:hAnsi="Arial Unicode MS" w:cs="Arial Unicode MS"/>
          <w:sz w:val="28"/>
          <w:szCs w:val="28"/>
          <w:lang w:eastAsia="zh-CN"/>
        </w:rPr>
        <w:t> </w:t>
      </w:r>
      <w:r w:rsidR="00500AA0"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довжина транзитного трубопроводу, м;</w:t>
      </w:r>
    </w:p>
    <w:p w:rsidR="00500AA0" w:rsidRPr="00DF4E71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d</w:t>
      </w:r>
      <w:r w:rsidR="00470D0A"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470D0A" w:rsidRPr="00DF4E7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-</w:t>
      </w:r>
      <w:r w:rsidR="00470D0A"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зовнішній діаметр трубопроводу, м;</w:t>
      </w:r>
    </w:p>
    <w:p w:rsidR="00500AA0" w:rsidRPr="00DF4E71" w:rsidRDefault="00500AA0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τ</w:t>
      </w:r>
      <w:r w:rsidR="00470D0A"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470D0A" w:rsidRPr="00DF4E7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-</w:t>
      </w:r>
      <w:r w:rsidR="00470D0A"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кількість годин у розрахунковому періоді, год.</w:t>
      </w:r>
    </w:p>
    <w:bookmarkEnd w:id="33"/>
    <w:p w:rsidR="00002AE7" w:rsidRPr="00DF4E71" w:rsidRDefault="00500AA0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При ненаданні власником приміщення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інформації для розрахунку за цією формулою </w:t>
      </w:r>
      <w:r w:rsidR="00B63C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ем</w:t>
      </w:r>
      <w:r w:rsidR="00B63C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121A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ем</w:t>
      </w:r>
      <w:r w:rsidR="00121A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 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розрахунку обсягу теплової енергії, який надходить від ділянки транзитного трубопроводу до неопалюваного приміщення або приміщення з індивідуальним опаленням, в якому є ділянка такого трубопрово</w:t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ду, у тому числі частина стояка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або обладнання внутрішньобудинкової системи опалення,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приймаються </w:t>
      </w:r>
      <w:r w:rsidR="002F5D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</w:t>
      </w:r>
      <w:r w:rsidR="005E096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 вихідні дані: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E096B" w:rsidRPr="00DF4E71" w:rsidRDefault="005E096B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рубопровід вважається не теплоізольованим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5E096B" w:rsidRPr="00DF4E71" w:rsidRDefault="005E096B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зовнішній д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іаметр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трубопроводу (</w:t>
      </w:r>
      <w:r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d</w:t>
      </w:r>
      <w:r w:rsidRPr="00DF4E7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більшим з діаметрів, визначених на вході та виході з приміщення або на по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чатку та кінці стояка (стояків);</w:t>
      </w:r>
    </w:p>
    <w:p w:rsidR="00500AA0" w:rsidRPr="00DF4E71" w:rsidRDefault="005E096B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овжина 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транзитного трубопроводу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Pr="00DF4E71">
        <w:rPr>
          <w:rFonts w:ascii="Times New Roman" w:eastAsia="SimSun" w:hAnsi="Times New Roman" w:cs="Times New Roman"/>
          <w:sz w:val="28"/>
          <w:szCs w:val="28"/>
          <w:lang w:eastAsia="zh-CN"/>
        </w:rPr>
        <w:t>l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рівною відстані від входу та виходу трубопроводу в приміщення</w:t>
      </w:r>
      <w:r w:rsidR="003624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</w:t>
      </w:r>
      <w:r w:rsidR="003624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винятком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ширини однієї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стін/перегородок (при горизонтальному вході/виході) або висоти одного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перекрит</w:t>
      </w:r>
      <w:r w:rsidR="003624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 (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вертикальному вході/виході),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 якщо </w:t>
      </w:r>
      <w:r w:rsidR="00002AE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транзитний 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трубопровід вертикально входить та виходить з приміщення в одній точці 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рівною висоті поверху, на якому знаходиться приміщення, або горизонтально входить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виходить з приміщення в одній точці 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рівною внутрішньому периметру приміщення, визначеному за аналогічним по плануванню приміщенням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будівлі.</w:t>
      </w:r>
    </w:p>
    <w:p w:rsidR="00500AA0" w:rsidRPr="00DF4E71" w:rsidRDefault="00500AA0" w:rsidP="00500AA0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рішенням власника </w:t>
      </w:r>
      <w:r w:rsidR="0064342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неопалюваного приміщення або приміщення </w:t>
      </w:r>
      <w:r w:rsidR="00DB2E6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64342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індивідуальним опаленням, в якому є ділянка транзитного трубопроводу, 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ED6D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тому числі частина стояка</w:t>
      </w:r>
      <w:r w:rsidR="0064342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або обладнання внутрішньобудинкової системи опалення,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</w:t>
      </w:r>
      <w:r w:rsidR="0064342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енергії, який надходить від ділянки транзитного трубопроводу</w:t>
      </w:r>
      <w:r w:rsidR="00134E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4342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може застосовуватися згідно</w:t>
      </w:r>
      <w:r w:rsidR="00046A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результатом енергетичного аудиту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обстеження інженерних систем цього приміщення, який отримується </w:t>
      </w:r>
      <w:r w:rsidR="0064342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ДСТУ Б А.2.2-12:2015 «Енергетична ефективність будівель.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Метод розрахунку енергоспоживання при опаленні, охолодженні, вентиляції, освітленні та гарячому водопостачанні»</w:t>
      </w:r>
      <w:r w:rsidR="00134E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34E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 цьому </w:t>
      </w:r>
      <w:r w:rsidR="00B63C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 надає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63C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="005077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B63CC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5077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виконавцю розподілу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результати 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енергетичного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аудиту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обстеження </w:t>
      </w:r>
      <w:r w:rsidR="005077A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інженерних систем у цьому приміщенні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їх застосування при розподілі.</w:t>
      </w:r>
    </w:p>
    <w:p w:rsidR="00500AA0" w:rsidRPr="00D63B46" w:rsidRDefault="00500AA0" w:rsidP="005B1FC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B1FCA" w:rsidRPr="00DF4E71" w:rsidRDefault="00480945" w:rsidP="00DB0C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eastAsia="Times New Roman" w:hAnsi="Times New Roman" w:cs="Times New Roman"/>
          <w:color w:val="auto"/>
          <w:lang w:eastAsia="zh-CN"/>
        </w:rPr>
        <w:t>V</w:t>
      </w:r>
      <w:r w:rsidR="00F043C6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.</w:t>
      </w:r>
      <w:r w:rsidR="000902C1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 </w:t>
      </w:r>
      <w:r w:rsidR="005906CD" w:rsidRPr="00DF4E71">
        <w:rPr>
          <w:rFonts w:ascii="Times New Roman" w:hAnsi="Times New Roman" w:cs="Times New Roman"/>
          <w:color w:val="auto"/>
          <w:lang w:val="uk-UA"/>
        </w:rPr>
        <w:t>В</w:t>
      </w:r>
      <w:r w:rsidR="000902C1" w:rsidRPr="00DF4E71">
        <w:rPr>
          <w:rFonts w:ascii="Times New Roman" w:hAnsi="Times New Roman" w:cs="Times New Roman"/>
          <w:color w:val="auto"/>
          <w:lang w:val="uk-UA"/>
        </w:rPr>
        <w:t xml:space="preserve">имоги щодо мінімального споживання теплової енергії </w:t>
      </w:r>
      <w:r w:rsidRPr="00DF4E71">
        <w:rPr>
          <w:rFonts w:ascii="Times New Roman" w:hAnsi="Times New Roman" w:cs="Times New Roman"/>
          <w:color w:val="auto"/>
          <w:lang w:val="uk-UA"/>
        </w:rPr>
        <w:br/>
      </w:r>
      <w:r w:rsidR="000902C1" w:rsidRPr="00DF4E71">
        <w:rPr>
          <w:rFonts w:ascii="Times New Roman" w:hAnsi="Times New Roman" w:cs="Times New Roman"/>
          <w:color w:val="auto"/>
          <w:lang w:val="uk-UA"/>
        </w:rPr>
        <w:t>в опалюваному приміщенні</w:t>
      </w:r>
    </w:p>
    <w:p w:rsidR="00480945" w:rsidRPr="00D63B46" w:rsidRDefault="00480945" w:rsidP="0048094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2C1" w:rsidRPr="000A6CC9" w:rsidRDefault="000902C1" w:rsidP="000A6C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34" w:name="_Hlk495076802"/>
      <w:r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DA2C26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E0E95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споживачів, приміщення яких оснащені вузлами розподільного обліку, розподілене питоме споживання теплової енергії в розрахунку на 1 квадратний метр площі (1 кубічний метр об’єму) квартири (іншого приміщення) не може становити менше мінімальної частки питомого споживання теплової енергії.</w:t>
      </w:r>
      <w:r w:rsidR="00DE0E9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Мінімальна частка середнього питомого споживання теплової енергії на опалення </w:t>
      </w:r>
      <w:bookmarkEnd w:id="34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для опалюваних приміщень, оснащених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воді). </w:t>
      </w:r>
      <w:r w:rsidR="000A6CC9" w:rsidRPr="000A6C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Цією часткою перевіряють додержання теплового режиму в цих приміщеннях протягом опалювального періоду</w:t>
      </w:r>
      <w:r w:rsidR="00D63B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 яких не допускається</w:t>
      </w:r>
      <w:r w:rsidR="000A6CC9" w:rsidRPr="000A6C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зниження температури повітря більше ніж на 4 ºС від нормативної температури внутрішнього повітря.</w:t>
      </w:r>
      <w:r w:rsidR="000A6C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Якщо опалюване приміщення спожило менший обсяг теплової енергії, визначений за показаннями вузл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теплової енергії/прилад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-розподілювач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енергії/вузл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витрати теплоносія (у разі обліку теплової енергії </w:t>
      </w:r>
      <w:r w:rsidR="00DD6B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воді), ніж визначений за мінімальною часткою середнього питомого споживання, такому приміщенню донараховується о</w:t>
      </w:r>
      <w:r w:rsidR="00370AA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бсяг спожитої теплової енергії.</w:t>
      </w:r>
    </w:p>
    <w:p w:rsidR="000902C1" w:rsidRPr="00DF4E71" w:rsidRDefault="000902C1" w:rsidP="00370A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Донарахування обсягу теплової енергії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5738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вузлом розподільного обліку або приладами-розподілювачами</w:t>
      </w:r>
      <w:r w:rsidR="00F04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04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теплової енергії</w:t>
      </w:r>
      <w:r w:rsidR="0075738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75738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eastAsia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</w:t>
      </w:r>
      <w:r w:rsidR="007601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5738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крім обсягу теплової енергії, визначеного на підставі його/їх показань</w:t>
      </w:r>
      <w:r w:rsidR="00FA7D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з метою унеможливлення опалення приміщення за рахунок суміжних опалюваних приміщень або опалюваних </w:t>
      </w:r>
      <w:r w:rsidR="003756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допоміжних приміщень, запобігання утворенню грибків та плісняви в приміщеннях</w:t>
      </w:r>
      <w:r w:rsidR="001118D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756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приміщеннях, а також недопущення зниження нормативного строку експлуатації приміщення/будівлі. </w:t>
      </w:r>
      <w:r w:rsidR="00CA1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 донарахування не застосовується у разі неналежного теплопостачання у будівлі (відхилення від нормативних кількісних та якісних показників послуги з теплопостачання) за наявності </w:t>
      </w:r>
      <w:r w:rsidR="00CA1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розрахунковому періоді у будівлі більше 30 % опалюваних приміщень, щодо </w:t>
      </w:r>
      <w:bookmarkStart w:id="35" w:name="_Hlk503773372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яких складено акт-претензію</w:t>
      </w:r>
      <w:r w:rsidR="00FA7D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підписан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споживачем та виконавцем комунальної послуги, або у </w:t>
      </w:r>
      <w:r w:rsidR="00CA1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разі</w:t>
      </w:r>
      <w:r w:rsidR="007601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A1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претензії споживача щодо якості послуги з постачання теплової енергії вважаються визнаними</w:t>
      </w:r>
      <w:bookmarkEnd w:id="35"/>
      <w:r w:rsidR="00D22E9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7077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частини сьомої статті 27 Закону України «Про житлово-комунальні послуги»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0902C1" w:rsidRPr="00DF4E71" w:rsidRDefault="000902C1" w:rsidP="00CC22B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Середнє питоме споживання </w:t>
      </w:r>
      <w:r w:rsidR="001118D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як сумарний обсяг теплової енергії</w:t>
      </w:r>
      <w:r w:rsidR="001118D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опалення всіх опалюваних приміщень будівлі, віднесений до сумарної загальної/опалюваної площі/об’єму цих приміщень (у тому числі приміщень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приладами обліку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винятком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приміщень з індивідуальним опаленням)</w:t>
      </w:r>
      <w:r w:rsidR="00CA1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урахуванням положень </w:t>
      </w:r>
      <w:r w:rsidR="00E479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F04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E479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 розділу І цієї Методики</w:t>
      </w:r>
      <w:r w:rsidR="00F04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Таке питоме споживання </w:t>
      </w:r>
      <w:r w:rsidR="00EB170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</w:t>
      </w:r>
      <w:r w:rsidR="007929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ати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нормованій температурі внутрішнього повітря. </w:t>
      </w:r>
    </w:p>
    <w:p w:rsidR="000902C1" w:rsidRDefault="000902C1" w:rsidP="00CC22B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Мінімальна частка середнього питомого споживання </w:t>
      </w:r>
      <w:r w:rsidR="00EB170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A549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EB170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від середнього питомого споживання теплової енергії на опалення</w:t>
      </w:r>
      <w:r w:rsidR="00F27B8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приміщень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розрахунковий період</w:t>
      </w:r>
      <w:r w:rsidR="00826E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яке </w:t>
      </w:r>
      <w:r w:rsidR="00C471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</w:t>
      </w:r>
      <w:r w:rsidR="00CC22B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овується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</w:t>
      </w:r>
    </w:p>
    <w:p w:rsidR="00E448E8" w:rsidRPr="00E448E8" w:rsidRDefault="00E448E8" w:rsidP="00CC22B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0902C1" w:rsidRDefault="00590568" w:rsidP="00CC22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440" w:dyaOrig="760">
          <v:shape id="_x0000_i1083" type="#_x0000_t75" style="width:326.25pt;height:45pt" o:ole="" filled="t">
            <v:fill color2="black"/>
            <v:imagedata r:id="rId115" o:title="" croptop="-167f" cropbottom="-167f" cropleft="-23f" cropright="-23f"/>
          </v:shape>
          <o:OLEObject Type="Embed" ProgID="Equation.DSMT4" ShapeID="_x0000_i1083" DrawAspect="Content" ObjectID="_1610890398" r:id="rId116"/>
        </w:object>
      </w:r>
      <w:r w:rsidR="00176193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Гкал/м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20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573A2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E448E8" w:rsidRPr="00E448E8" w:rsidRDefault="00E448E8" w:rsidP="00CC22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293BBA" w:rsidRPr="00DF4E71" w:rsidRDefault="00293BBA" w:rsidP="00293BBA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теплової енергії на опалення, Гкал;</w:t>
      </w:r>
    </w:p>
    <w:p w:rsidR="00293BBA" w:rsidRPr="00DF4E71" w:rsidRDefault="00EC03D5" w:rsidP="00293B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293BB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забезпечення функціонування внутрішньобудинкової системи опалення, 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3BBA" w:rsidRPr="00DF4E71" w:rsidRDefault="00EC03D5" w:rsidP="00293BBA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293BB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4875" w:rsidRPr="00DF4E71" w:rsidRDefault="00942FAB" w:rsidP="00F148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800" w:dyaOrig="560">
          <v:shape id="_x0000_i1084" type="#_x0000_t75" style="width:44.25pt;height:31.5pt" o:ole="" filled="t">
            <v:fill color2="black"/>
            <v:imagedata r:id="rId117" o:title="" croptop="-184f" cropbottom="-184f" cropleft="-92f" cropright="-92f"/>
          </v:shape>
          <o:OLEObject Type="Embed" ProgID="Equation.DSMT4" ShapeID="_x0000_i1084" DrawAspect="Content" ObjectID="_1610890399" r:id="rId118"/>
        </w:objec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875" w:rsidRPr="00DF4E7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F14875" w:rsidRPr="00DF4E71">
        <w:rPr>
          <w:rFonts w:ascii="Times New Roman" w:hAnsi="Times New Roman" w:cs="Times New Roman"/>
          <w:sz w:val="28"/>
          <w:szCs w:val="28"/>
          <w:lang w:val="uk-UA"/>
        </w:rPr>
        <w:t>загальна площа</w:t>
      </w:r>
      <w:r w:rsidR="00F14875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875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F148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-их опалюваних приміщень, оснащених вузлом розподільного обліку, м</w:t>
      </w:r>
      <w:r w:rsidR="00F14875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F148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293BBA" w:rsidRPr="00DF4E71" w:rsidRDefault="00590568" w:rsidP="00293B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900" w:dyaOrig="560">
          <v:shape id="_x0000_i1085" type="#_x0000_t75" style="width:49.5pt;height:31.5pt" o:ole="" filled="t">
            <v:fill color2="black"/>
            <v:imagedata r:id="rId80" o:title="" croptop="-184f" cropbottom="-184f" cropleft="-92f" cropright="-92f"/>
          </v:shape>
          <o:OLEObject Type="Embed" ProgID="Equation.DSMT4" ShapeID="_x0000_i1085" DrawAspect="Content" ObjectID="_1610890400" r:id="rId119"/>
        </w:object>
      </w:r>
      <w:r w:rsidR="00293BBA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</w:t>
      </w:r>
      <w:r w:rsidR="00C10D1D" w:rsidRPr="00DF4E71">
        <w:rPr>
          <w:rFonts w:ascii="Times New Roman" w:hAnsi="Times New Roman" w:cs="Times New Roman"/>
          <w:i/>
          <w:sz w:val="28"/>
          <w:szCs w:val="28"/>
        </w:rPr>
        <w:t>g</w:t>
      </w:r>
      <w:r w:rsidR="00C10D1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-их 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>опалюваних приміщень</w:t>
      </w:r>
      <w:r w:rsidR="00C10D1D" w:rsidRPr="00DF4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BB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оснащених  приладами-розподілювачами теплової енергії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293BBA" w:rsidRPr="00DF4E71" w:rsidRDefault="00BA0E50" w:rsidP="00293B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840" w:dyaOrig="540">
          <v:shape id="_x0000_i1086" type="#_x0000_t75" style="width:46.5pt;height:28.5pt" o:ole="" filled="t">
            <v:fill color2="black"/>
            <v:imagedata r:id="rId120" o:title="" croptop="-184f" cropbottom="-184f" cropleft="-92f" cropright="-92f"/>
          </v:shape>
          <o:OLEObject Type="Embed" ProgID="Equation.DSMT4" ShapeID="_x0000_i1086" DrawAspect="Content" ObjectID="_1610890401" r:id="rId121"/>
        </w:object>
      </w:r>
      <w:r w:rsidR="00293BBA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</w:t>
      </w:r>
      <w:r w:rsidR="00C10D1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і-их 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опалюваних приміщень</w:t>
      </w:r>
      <w:r w:rsidR="00D22E9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22E9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не </w:t>
      </w:r>
      <w:r w:rsidR="00D22E92" w:rsidRPr="00DF4E7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оснащені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293BB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46651C" w:rsidRPr="00DF4E71" w:rsidRDefault="00176193" w:rsidP="0017619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Мінімальн</w:t>
      </w:r>
      <w:r w:rsidR="00573A2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частк</w:t>
      </w:r>
      <w:r w:rsidR="00573A2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4926C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середнього питомого споживання теплової енергії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73A2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дорівнює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50 % від середнього питомого споживання теплової енергії на опалення</w:t>
      </w:r>
      <w:r w:rsidR="009D68D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тобто</w:t>
      </w:r>
      <w:r w:rsidR="00AB6D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B6D98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480" w:dyaOrig="380">
          <v:shape id="_x0000_i1087" type="#_x0000_t75" style="width:94.5pt;height:22.5pt" o:ole="" filled="t">
            <v:fill color2="black"/>
            <v:imagedata r:id="rId122" o:title="" croptop="-116f" cropbottom="-116f" cropleft="-6f" cropright="-6f"/>
          </v:shape>
          <o:OLEObject Type="Embed" ProgID="Equation.DSMT4" ShapeID="_x0000_i1087" DrawAspect="Content" ObjectID="_1610890402" r:id="rId123"/>
        </w:object>
      </w:r>
      <w:r w:rsidR="00C979A1" w:rsidRPr="00DF4E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193" w:rsidRPr="00DF4E71" w:rsidRDefault="00DD228A" w:rsidP="0017619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піввласник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багатоквартирного будинку розрахункове визначення мінімальної частки середнього питомого споживання теплової енергії на опалення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нормативно допустимого зниження температури повітря в опалюваному приміщенні, фактичної температури зовнішнього повітря, впливу теплонадходжень у приміщення, місця розташування опалюваного приміщення у будівлі, але не нижче 40 %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 цьому співвласники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багатоквартирного будинку 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нада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ють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виконавцю розподілу копію відповідного рішення про встановлення мінімальної частки на рівні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761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відмінному від 0,5.</w:t>
      </w:r>
    </w:p>
    <w:p w:rsidR="000902C1" w:rsidRPr="00DF4E71" w:rsidRDefault="000902C1" w:rsidP="00C9785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3598B" w:rsidRPr="00DF4E71" w:rsidRDefault="0023598B" w:rsidP="00370A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C39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кожному розрахунковому періоді протягом опалювального періоду перевіряється дотримання вимоги щодо мінімального споживання теплової енергії в опалюваних приміщеннях, оснащених вузлами розподільного об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ліку теплової енергії/приладами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-розподілювачами теплової енергії/вузлами розподільного обліку витрати теплоносія (у разі обліку теплової енергії </w:t>
      </w:r>
      <w:r w:rsidR="00784E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воді). При перевірці спожитий опалюваним приміщенням обсяг теплової енергії на опалення, визначений за показаннями вузла розподільного обліку теплової енергії/прилад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-розподілювач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енергії/вузл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витрати теплоносія (у разі обліку теплової енергії 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</w:t>
      </w:r>
      <w:r w:rsidR="00C6304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віднесений до загальної/опалюваної площі/об’єму цього приміщення, порівнюється з мінімальною часткою середнього питомого споживання теплової енергії. </w:t>
      </w:r>
      <w:r w:rsidR="009756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недотримання цієї вимоги опалюваному приміщенню донараховується обсяг теплової енергії за </w:t>
      </w:r>
      <w:r w:rsidR="002A25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такими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формулами:</w:t>
      </w:r>
    </w:p>
    <w:p w:rsidR="0023598B" w:rsidRDefault="0023598B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вузлами розподільного обліку теплової енергії або вузлами розподільного обліку витрати теплоносія (у разі обліку теплової енергії у гарячій воді)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448E8" w:rsidRPr="00E448E8" w:rsidRDefault="00E448E8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C63043" w:rsidRDefault="00590568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6"/>
          <w:sz w:val="24"/>
          <w:szCs w:val="24"/>
          <w:lang w:val="uk-UA"/>
        </w:rPr>
        <w:object w:dxaOrig="3000" w:dyaOrig="440">
          <v:shape id="_x0000_i1088" type="#_x0000_t75" style="width:196.5pt;height:27.75pt" o:ole="" filled="t">
            <v:fill color2="black"/>
            <v:imagedata r:id="rId124" o:title="" croptop="-167f" cropbottom="-167f" cropleft="-23f" cropright="-23f"/>
          </v:shape>
          <o:OLEObject Type="Embed" ProgID="Equation.DSMT4" ShapeID="_x0000_i1088" DrawAspect="Content" ObjectID="_1610890403" r:id="rId125"/>
        </w:object>
      </w:r>
      <w:r w:rsidR="0023598B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 якщо</w:t>
      </w:r>
      <w:r w:rsidR="00C979A1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979A1"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700" w:dyaOrig="400">
          <v:shape id="_x0000_i1089" type="#_x0000_t75" style="width:97.5pt;height:23.25pt" o:ole="" filled="t">
            <v:fill color2="black"/>
            <v:imagedata r:id="rId126" o:title="" croptop="-167f" cropbottom="-167f" cropleft="-23f" cropright="-23f"/>
          </v:shape>
          <o:OLEObject Type="Embed" ProgID="Equation.DSMT4" ShapeID="_x0000_i1089" DrawAspect="Content" ObjectID="_1610890404" r:id="rId127"/>
        </w:object>
      </w:r>
      <w:r w:rsidR="00C63043" w:rsidRPr="00DF4E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(2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E448E8" w:rsidRPr="00E448E8" w:rsidRDefault="00E448E8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692878" w:rsidRPr="00DF4E71" w:rsidRDefault="00EC03D5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69287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мінімальна частка середнього питомого споживання теплової енергії</w:t>
      </w:r>
      <w:r w:rsidR="005C39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;</m:t>
        </m:r>
      </m:oMath>
    </w:p>
    <w:p w:rsidR="00692878" w:rsidRPr="00DF4E71" w:rsidRDefault="00EC03D5" w:rsidP="009756FB">
      <w:pPr>
        <w:tabs>
          <w:tab w:val="left" w:pos="142"/>
        </w:tabs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</m:oMath>
      <w:r w:rsidR="0069287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на опалення </w:t>
      </w:r>
      <w:r w:rsidR="00692878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j</w:t>
      </w:r>
      <w:r w:rsidR="0069287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визначений за показаннями вузла розподільного обліку теплової енергії, Гкал;</w:t>
      </w:r>
    </w:p>
    <w:p w:rsidR="009756FB" w:rsidRPr="00CF70DF" w:rsidRDefault="00EC03D5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j</m:t>
            </m:r>
          </m:sub>
        </m:sSub>
      </m:oMath>
      <w:r w:rsidR="009756FB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9756F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9756FB" w:rsidRPr="00DF4E71">
        <w:rPr>
          <w:rFonts w:ascii="Times New Roman" w:hAnsi="Times New Roman" w:cs="Times New Roman"/>
          <w:i/>
          <w:sz w:val="28"/>
          <w:szCs w:val="28"/>
        </w:rPr>
        <w:t>j</w:t>
      </w:r>
      <w:r w:rsidR="00CF70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56F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го опалюваного приміщення, оснащеного </w:t>
      </w:r>
      <w:r w:rsidR="009756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9756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теплової енергії</w:t>
      </w:r>
      <w:r w:rsidR="009756FB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9756FB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756FB" w:rsidRPr="00CF70D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56FB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98B" w:rsidRDefault="0023598B" w:rsidP="006F0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приладами-розподілювачами теплової енергії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448E8" w:rsidRPr="00E448E8" w:rsidRDefault="00E448E8" w:rsidP="006F0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23598B" w:rsidRDefault="00590568" w:rsidP="006F0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3140" w:dyaOrig="400">
          <v:shape id="_x0000_i1090" type="#_x0000_t75" style="width:183.75pt;height:23.25pt" o:ole="">
            <v:imagedata r:id="rId128" o:title=""/>
          </v:shape>
          <o:OLEObject Type="Embed" ProgID="Equation.DSMT4" ShapeID="_x0000_i1090" DrawAspect="Content" ObjectID="_1610890405" r:id="rId129"/>
        </w:objec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Гкал, якщо</w:t>
      </w:r>
      <w:r w:rsidR="00C979A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79A1"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820" w:dyaOrig="400">
          <v:shape id="_x0000_i1091" type="#_x0000_t75" style="width:115.5pt;height:25.5pt" o:ole="" filled="t">
            <v:fill color2="black"/>
            <v:imagedata r:id="rId130" o:title="" croptop="-167f" cropbottom="-167f" cropleft="-23f" cropright="-23f"/>
          </v:shape>
          <o:OLEObject Type="Embed" ProgID="Equation.DSMT4" ShapeID="_x0000_i1091" DrawAspect="Content" ObjectID="_1610890406" r:id="rId131"/>
        </w:object>
      </w:r>
      <w:r w:rsidR="006F099C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(2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F099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E448E8" w:rsidRPr="00E448E8" w:rsidRDefault="00E448E8" w:rsidP="006F0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9F3F01" w:rsidRPr="00DF4E71" w:rsidRDefault="00EC03D5" w:rsidP="009F3F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9F3F0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мінімальна частка середнього питомого споживання теплової енергії на опалення опалюваних приміщень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;</m:t>
        </m:r>
      </m:oMath>
    </w:p>
    <w:p w:rsidR="0058060D" w:rsidRPr="00DF4E71" w:rsidRDefault="00EC03D5" w:rsidP="005806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5806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у </w:t>
      </w:r>
      <w:r w:rsidR="0058060D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5806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опалюваному приміщенні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806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оснащеному приладами-розподілювачами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58060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Гкал;</w:t>
      </w:r>
    </w:p>
    <w:p w:rsidR="00576526" w:rsidRPr="00DF4E71" w:rsidRDefault="00EC03D5" w:rsidP="005765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g</m:t>
            </m:r>
          </m:sub>
        </m:sSub>
      </m:oMath>
      <w:r w:rsidR="00576526"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57652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576526" w:rsidRPr="00DF4E71">
        <w:rPr>
          <w:rFonts w:ascii="Times New Roman" w:hAnsi="Times New Roman" w:cs="Times New Roman"/>
          <w:i/>
          <w:sz w:val="28"/>
          <w:szCs w:val="28"/>
        </w:rPr>
        <w:t>g</w:t>
      </w:r>
      <w:r w:rsidR="0057652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оснащеного </w:t>
      </w:r>
      <w:r w:rsidR="005765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приладами-розподілювачами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576526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76526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46AF7" w:rsidRPr="00DF4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98B" w:rsidRPr="00DF4E71" w:rsidRDefault="005C39FD" w:rsidP="003F7A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Вимога донарахування </w:t>
      </w:r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теплової енергії для опалюваного приміщення, оснащеного вузлом розподільного обліку або приладами-розподілювачами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eastAsia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відповідно, 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застосову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наявності претензії щодо кількості та/або якості наданої послуги. Донарахований обсяг </w:t>
      </w:r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тако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дорівнює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нулю 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початку розрахункового періоду, в як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ому була отримана претензі</w:t>
      </w:r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</w:t>
      </w:r>
      <w:r w:rsidR="00F322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кінця розрахункового періоду, 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23598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якому підтверджено забезпечення нормативної температури повітря в цьому приміщенні за рахунок усунення недоліків роботи внутрішньобудинкової системи опалення або недоліків огороджувальних конструкцій.</w:t>
      </w:r>
    </w:p>
    <w:p w:rsidR="00C979A1" w:rsidRPr="00DF4E71" w:rsidRDefault="00C979A1" w:rsidP="00C979A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C28D2" w:rsidRPr="00DF4E71" w:rsidRDefault="0089045E" w:rsidP="005C39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3. </w:t>
      </w:r>
      <w:r w:rsidR="005C28D2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Донарахування обсягу </w:t>
      </w:r>
      <w:r w:rsidR="005C28D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5C28D2" w:rsidRPr="00DF4E71">
        <w:rPr>
          <w:rFonts w:ascii="Times New Roman" w:hAnsi="Times New Roman" w:cs="Times New Roman"/>
          <w:sz w:val="28"/>
          <w:szCs w:val="28"/>
          <w:lang w:val="uk-UA"/>
        </w:rPr>
        <w:t>приміщенню з комбінованою системою опалення</w:t>
      </w:r>
      <w:r w:rsidR="000A04FC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4F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яке оснащене вузлом розподільного обліку теплової енергії або вузлом розподільного обліку витрати теплоносія (у разі обліку теплової енергії у гарячій воді), здійснюється з урахуванням особливостей </w:t>
      </w:r>
      <w:r w:rsidR="008540A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влаштування </w:t>
      </w:r>
      <w:r w:rsidR="000A04F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такої системи опалення</w:t>
      </w:r>
      <w:r w:rsidR="008540A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A04F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можливе за умови виконання </w:t>
      </w:r>
      <w:r w:rsidR="00CA1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</w:t>
      </w:r>
      <w:r w:rsidR="000A04F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 умов:</w:t>
      </w:r>
    </w:p>
    <w:p w:rsidR="0089045E" w:rsidRPr="00DF4E71" w:rsidRDefault="0089045E" w:rsidP="00FE263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додатковим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внутрішньобудинкової системи опалення є місцеві рекуператори повітря, або місцеві теплові насоси, у тому числі кондиціонери 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режимі підігріву приміщень, або місцеві стаціонарні системи електроопалення за умови їх переважного використання у години мінімального навантаження енергосистеми, або комбінація зазначеного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(их)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обладнання/систем;</w:t>
      </w:r>
    </w:p>
    <w:p w:rsidR="0089045E" w:rsidRPr="00DF4E71" w:rsidRDefault="0089045E" w:rsidP="00FE263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додаткове місцеве обладнання/система 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встановлені (в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ведені </w:t>
      </w:r>
      <w:r w:rsidR="0083763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експлуатацію</w:t>
      </w:r>
      <w:r w:rsidR="00D106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законних підставах;</w:t>
      </w:r>
    </w:p>
    <w:p w:rsidR="0089045E" w:rsidRPr="00DF4E71" w:rsidRDefault="0089045E" w:rsidP="00FE263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</w:t>
      </w:r>
      <w:r w:rsidR="001C18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етичним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аудитом або обстеженням інженерних систем приміщення визначений за кожний розрахунковий період опалювального періоду базовий обсяг споживання електроенергії таким приміщенням без застосування додаткового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(ої)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місцевого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(ої)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обладнання/системи, а також обсяг споживання електроенергії кожним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(ою)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таким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(ою)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обладнанням/систем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їх коефіцієнт трансформації електроенергії у теплову енергію й замінюваний ним/нею обсяг теплової енергії за різних температур опалювального періоду з кроком 1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ºС; </w:t>
      </w:r>
    </w:p>
    <w:p w:rsidR="0089045E" w:rsidRPr="00DF4E71" w:rsidRDefault="0089045E" w:rsidP="0056204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надання споживачем у такому приміщенні 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виконавцю комунальної послуги або </w:t>
      </w:r>
      <w:r w:rsidR="001A77E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виконавцю розподілу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підтвердження роботи додаткового</w:t>
      </w:r>
      <w:r w:rsidR="00CF70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(их)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обладнання/систем кожного розрахункового періоду у вигляді інформації щодо збільшених обсягів спожитої електроенергії порівняно з базовим її споживанням.</w:t>
      </w:r>
    </w:p>
    <w:p w:rsidR="0089045E" w:rsidRPr="00DF4E71" w:rsidRDefault="00CF70DF" w:rsidP="005620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</w:t>
      </w:r>
      <w:r w:rsidR="008904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8904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зазначених вимог</w:t>
      </w:r>
      <w:r w:rsidR="005135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C6C9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виконавець розподілу</w:t>
      </w:r>
      <w:r w:rsidR="008904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</w:t>
      </w:r>
      <w:r w:rsidR="00EC6C9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="008904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перевірку дотримання вимоги щодо мінімального споживання теплової енергії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8904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приміщенні. </w:t>
      </w:r>
      <w:r w:rsidR="00B60F4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</w:t>
      </w:r>
      <w:r w:rsidR="008904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недотримання цієї вимоги такому приміщенню донараховується обсяг теплової енергії за формулами:</w:t>
      </w:r>
    </w:p>
    <w:p w:rsidR="0089045E" w:rsidRPr="00DF4E71" w:rsidRDefault="0089045E" w:rsidP="005620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вузл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теплової енергії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витрати теплоносія (у разі обліку теплової енергії у гарячій воді)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FE68E3" w:rsidRPr="009A321E" w:rsidRDefault="00FE68E3" w:rsidP="005620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BF2DCD" w:rsidRPr="00DF4E71" w:rsidRDefault="00BA0E50" w:rsidP="00B60F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3780" w:dyaOrig="400">
          <v:shape id="_x0000_i1092" type="#_x0000_t75" style="width:204.75pt;height:23.25pt" o:ole="">
            <v:imagedata r:id="rId132" o:title=""/>
          </v:shape>
          <o:OLEObject Type="Embed" ProgID="Equation.DSMT4" ShapeID="_x0000_i1092" DrawAspect="Content" ObjectID="_1610890407" r:id="rId133"/>
        </w:object>
      </w:r>
      <w:r w:rsidR="00BF2DCD" w:rsidRPr="00DF4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 якщо</w:t>
      </w:r>
      <w:r w:rsidR="002818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818C2" w:rsidRPr="00DF4E71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2500" w:dyaOrig="400">
          <v:shape id="_x0000_i1093" type="#_x0000_t75" style="width:139.5pt;height:23.25pt" o:ole="">
            <v:imagedata r:id="rId134" o:title=""/>
          </v:shape>
          <o:OLEObject Type="Embed" ProgID="Equation.DSMT4" ShapeID="_x0000_i1093" DrawAspect="Content" ObjectID="_1610890408" r:id="rId135"/>
        </w:object>
      </w:r>
      <w:r w:rsidR="002818C2" w:rsidRPr="00DF4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(2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FE68E3" w:rsidRPr="009A321E" w:rsidRDefault="00FE68E3" w:rsidP="00B60F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4A32AD" w:rsidRPr="00DF4E71" w:rsidRDefault="00EC03D5" w:rsidP="004A32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4A32A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мінімальна частка середнього питомого споживання теплової енергії</w:t>
      </w:r>
      <w:r w:rsidR="005C39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;</m:t>
        </m:r>
      </m:oMath>
    </w:p>
    <w:p w:rsidR="004A32AD" w:rsidRPr="00DF4E71" w:rsidRDefault="00EC03D5" w:rsidP="004A32AD">
      <w:pPr>
        <w:tabs>
          <w:tab w:val="left" w:pos="142"/>
        </w:tabs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</m:oMath>
      <w:r w:rsidR="004A32A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на опалення </w:t>
      </w:r>
      <w:r w:rsidR="004A32AD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j</w:t>
      </w:r>
      <w:r w:rsidR="004A32A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визначений за показаннями вузла розподільного обліку теплової енергії, Гкал;</w:t>
      </w:r>
    </w:p>
    <w:p w:rsidR="004A32AD" w:rsidRPr="00EF6C78" w:rsidRDefault="00EC03D5" w:rsidP="004A32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j</m:t>
            </m:r>
          </m:sub>
        </m:sSub>
      </m:oMath>
      <w:r w:rsidR="004A32A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 - площа </w:t>
      </w:r>
      <w:r w:rsidR="004A32AD" w:rsidRPr="00DF4E71">
        <w:rPr>
          <w:rFonts w:ascii="Times New Roman" w:hAnsi="Times New Roman" w:cs="Times New Roman"/>
          <w:i/>
          <w:sz w:val="28"/>
          <w:szCs w:val="28"/>
        </w:rPr>
        <w:t>j</w:t>
      </w:r>
      <w:r w:rsidR="00EF6C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2A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го опалюваного приміщення, оснащеного </w:t>
      </w:r>
      <w:r w:rsidR="004A32A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4A32A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теплової енергії</w:t>
      </w:r>
      <w:r w:rsidR="004A32AD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4A32AD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A32AD" w:rsidRPr="00EF6C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2DCD" w:rsidRPr="00DF4E71" w:rsidRDefault="00EC03D5" w:rsidP="005620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дов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 </m:t>
        </m:r>
      </m:oMath>
      <w:r w:rsidR="004A32AD" w:rsidRPr="00DF4E71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 у </w:t>
      </w:r>
      <w:r w:rsidR="00BF2DCD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отриманий від додаткового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(их)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обладнання/систем</w:t>
      </w:r>
      <w:r w:rsidR="00B560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наданням споживачем доказів використання (рахунок за споживання електроенергії)</w:t>
      </w:r>
      <w:r w:rsidR="003E21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Гкал, який визначається за 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такою 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формулою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0E72E4" w:rsidRPr="00E448E8" w:rsidRDefault="000E72E4" w:rsidP="00BF2DCD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BF2DCD" w:rsidRPr="00DF4E71" w:rsidRDefault="00590568" w:rsidP="00BF2D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2620" w:dyaOrig="400">
          <v:shape id="_x0000_i1094" type="#_x0000_t75" style="width:163.5pt;height:26.25pt" o:ole="">
            <v:imagedata r:id="rId136" o:title=""/>
          </v:shape>
          <o:OLEObject Type="Embed" ProgID="Equation.DSMT4" ShapeID="_x0000_i1094" DrawAspect="Content" ObjectID="_1610890409" r:id="rId137"/>
        </w:object>
      </w:r>
      <w:r w:rsidR="00BF2DCD" w:rsidRPr="00DF4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 (2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BF2DC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</w:t>
      </w:r>
      <w:r w:rsidR="00EF6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</w:t>
      </w:r>
    </w:p>
    <w:p w:rsidR="000E72E4" w:rsidRPr="009A321E" w:rsidRDefault="000E72E4" w:rsidP="00BF2D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BF2DCD" w:rsidRPr="00DF4E71" w:rsidRDefault="00EC03D5" w:rsidP="005620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W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факт</m:t>
            </m:r>
          </m:sup>
        </m:sSubSup>
      </m:oMath>
      <w:r w:rsidR="00777223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фактичний обсяг споживання електроенергії у</w:t>
      </w:r>
      <w:r w:rsidR="00BF2DCD" w:rsidRPr="00DF4E71">
        <w:rPr>
          <w:sz w:val="28"/>
          <w:szCs w:val="28"/>
          <w:lang w:val="uk-UA"/>
        </w:rPr>
        <w:t xml:space="preserve"> </w:t>
      </w:r>
      <w:r w:rsidR="00BF2DCD" w:rsidRPr="00DF4E71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-му приміщенні, оснащеному вузлами розподільного обліку теплової енергії, отриманий </w:t>
      </w:r>
      <w:r w:rsidR="00FE68E3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від додаткового</w:t>
      </w:r>
      <w:r w:rsidR="00EF6C78">
        <w:rPr>
          <w:rFonts w:ascii="Times New Roman" w:hAnsi="Times New Roman" w:cs="Times New Roman"/>
          <w:sz w:val="28"/>
          <w:szCs w:val="28"/>
          <w:lang w:val="uk-UA"/>
        </w:rPr>
        <w:t>(их)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обладнання/систем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підтверджений споживачем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, кВт</w:t>
      </w:r>
      <w:r w:rsidR="00EF6C78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год;</w:t>
      </w:r>
    </w:p>
    <w:p w:rsidR="00BF2DCD" w:rsidRPr="00DF4E71" w:rsidRDefault="00EC03D5" w:rsidP="007772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W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баз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 </m:t>
        </m:r>
      </m:oMath>
      <w:r w:rsidR="00CA1A9B" w:rsidRPr="00DF4E71">
        <w:rPr>
          <w:rFonts w:ascii="Times New Roman" w:hAnsi="Times New Roman" w:cs="Times New Roman"/>
          <w:noProof/>
          <w:sz w:val="24"/>
          <w:szCs w:val="24"/>
          <w:lang w:val="uk-UA"/>
        </w:rPr>
        <w:t>-</w:t>
      </w:r>
      <w:r w:rsidR="00CA1A9B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>базовий обсяг споживання електроенергії для розрахункового періоду опалювального періоду,</w:t>
      </w:r>
      <w:r w:rsidR="00F36957" w:rsidRPr="00DF4E71">
        <w:rPr>
          <w:lang w:val="uk-UA"/>
        </w:rPr>
        <w:t xml:space="preserve"> </w:t>
      </w:r>
      <w:r w:rsidR="00BF195A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спожитий 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="00BF195A" w:rsidRPr="00DF4E7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F6C78">
        <w:rPr>
          <w:rFonts w:ascii="Times New Roman" w:hAnsi="Times New Roman" w:cs="Times New Roman"/>
          <w:sz w:val="28"/>
          <w:szCs w:val="28"/>
          <w:lang w:val="uk-UA"/>
        </w:rPr>
        <w:t>(и)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="00BF195A" w:rsidRPr="00DF4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>/систем</w:t>
      </w:r>
      <w:r w:rsidR="00BF195A" w:rsidRPr="00DF4E7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>за результатами енерг</w:t>
      </w:r>
      <w:r w:rsidR="001C182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етичного </w:t>
      </w:r>
      <w:r w:rsidR="00F36957" w:rsidRPr="00DF4E71">
        <w:rPr>
          <w:rFonts w:ascii="Times New Roman" w:hAnsi="Times New Roman" w:cs="Times New Roman"/>
          <w:sz w:val="28"/>
          <w:szCs w:val="28"/>
          <w:lang w:val="uk-UA"/>
        </w:rPr>
        <w:t>аудиту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або обстеження інженерних систем</w:t>
      </w:r>
      <w:r w:rsidR="00BF2DCD" w:rsidRPr="00DF4E71">
        <w:rPr>
          <w:sz w:val="28"/>
          <w:szCs w:val="28"/>
          <w:lang w:val="uk-UA"/>
        </w:rPr>
        <w:t xml:space="preserve"> 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2DCD" w:rsidRPr="00DF4E71">
        <w:rPr>
          <w:sz w:val="28"/>
          <w:szCs w:val="28"/>
          <w:lang w:val="uk-UA"/>
        </w:rPr>
        <w:t xml:space="preserve"> </w:t>
      </w:r>
      <w:r w:rsidR="00BF2DCD" w:rsidRPr="00DF4E71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-му приміщенні, оснащеному вузлами розподільного обліку теплової енергії, кВт</w:t>
      </w:r>
      <w:r w:rsidR="00EF6C78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год;</w:t>
      </w:r>
    </w:p>
    <w:p w:rsidR="00BF2DCD" w:rsidRPr="00DF4E71" w:rsidRDefault="00EC03D5" w:rsidP="00370A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тр.j</m:t>
            </m:r>
          </m:sub>
        </m:sSub>
      </m:oMath>
      <w:r w:rsidR="002B59B4" w:rsidRPr="00DF4E7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 </w:t>
      </w:r>
      <w:r w:rsidR="002B59B4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коефіцієнт трансформації електроенергії у теплову енергію додатковим</w:t>
      </w:r>
      <w:r w:rsidR="00537C61">
        <w:rPr>
          <w:rFonts w:ascii="Times New Roman" w:hAnsi="Times New Roman" w:cs="Times New Roman"/>
          <w:sz w:val="28"/>
          <w:szCs w:val="28"/>
          <w:lang w:val="uk-UA"/>
        </w:rPr>
        <w:t>(ою)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обладнанням/системою опалення для розрахункового періоду опалювального періоду,</w:t>
      </w:r>
      <w:r w:rsidR="002B59B4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 за результатами енерг</w:t>
      </w:r>
      <w:r w:rsidR="001C1820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етичного </w:t>
      </w:r>
      <w:r w:rsidR="002B59B4" w:rsidRPr="00DF4E71">
        <w:rPr>
          <w:rFonts w:ascii="Times New Roman" w:hAnsi="Times New Roman" w:cs="Times New Roman"/>
          <w:sz w:val="28"/>
          <w:szCs w:val="28"/>
          <w:lang w:val="uk-UA"/>
        </w:rPr>
        <w:t>аудиту або обстеження інженерних систем приміщення,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Гкал/кВт</w:t>
      </w:r>
      <w:r w:rsidR="00B5607C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BF2DCD" w:rsidRPr="00DF4E71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2818C2" w:rsidRPr="00DF4E71" w:rsidRDefault="002818C2" w:rsidP="00370A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B9C" w:rsidRPr="00DF4E71" w:rsidRDefault="00480945" w:rsidP="00DB0C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hAnsi="Times New Roman" w:cs="Times New Roman"/>
          <w:color w:val="auto"/>
        </w:rPr>
        <w:lastRenderedPageBreak/>
        <w:t>V</w:t>
      </w:r>
      <w:r w:rsidR="00BF195A" w:rsidRPr="00DF4E71">
        <w:rPr>
          <w:rFonts w:ascii="Times New Roman" w:hAnsi="Times New Roman" w:cs="Times New Roman"/>
          <w:color w:val="auto"/>
          <w:lang w:val="uk-UA"/>
        </w:rPr>
        <w:t>І</w:t>
      </w:r>
      <w:r w:rsidRPr="00DF4E71">
        <w:rPr>
          <w:rFonts w:ascii="Times New Roman" w:hAnsi="Times New Roman" w:cs="Times New Roman"/>
          <w:color w:val="auto"/>
        </w:rPr>
        <w:t>I</w:t>
      </w:r>
      <w:r w:rsidRPr="00DF4E71">
        <w:rPr>
          <w:rFonts w:ascii="Times New Roman" w:hAnsi="Times New Roman" w:cs="Times New Roman"/>
          <w:color w:val="auto"/>
          <w:lang w:val="uk-UA"/>
        </w:rPr>
        <w:t>.</w:t>
      </w:r>
      <w:r w:rsidR="002B4DC7" w:rsidRPr="00DF4E71">
        <w:rPr>
          <w:rFonts w:ascii="Times New Roman" w:hAnsi="Times New Roman" w:cs="Times New Roman"/>
          <w:color w:val="auto"/>
          <w:lang w:val="uk-UA"/>
        </w:rPr>
        <w:t xml:space="preserve"> Поправкові коефіцієнти </w:t>
      </w:r>
      <w:bookmarkStart w:id="36" w:name="_Hlk508833909"/>
      <w:r w:rsidR="002B4DC7" w:rsidRPr="00DF4E71">
        <w:rPr>
          <w:rFonts w:ascii="Times New Roman" w:hAnsi="Times New Roman" w:cs="Times New Roman"/>
          <w:color w:val="auto"/>
          <w:lang w:val="uk-UA"/>
        </w:rPr>
        <w:t>для розподілу обсягу спожитої</w:t>
      </w:r>
    </w:p>
    <w:p w:rsidR="002B4DC7" w:rsidRPr="00DF4E71" w:rsidRDefault="002B4DC7" w:rsidP="00DB0C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b/>
          <w:sz w:val="28"/>
          <w:szCs w:val="28"/>
          <w:lang w:val="uk-UA"/>
        </w:rPr>
        <w:t>теплової енергії між окремими споживачами</w:t>
      </w:r>
      <w:bookmarkEnd w:id="36"/>
    </w:p>
    <w:p w:rsidR="00B97B9C" w:rsidRPr="00DF4E71" w:rsidRDefault="00B97B9C" w:rsidP="002818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B4DC7" w:rsidRPr="00DF4E71" w:rsidRDefault="002B4DC7" w:rsidP="00370AA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B97B9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Поправкові коефіцієнти встановлюються для розподілу обсягу спожитої теплової енергії </w:t>
      </w:r>
      <w:r w:rsidR="00962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опалення між окремими споживачами у наріжних квартирах (приміщеннях), квартирах (приміщеннях), розташованих на перших і останніх поверхах будівель, </w:t>
      </w:r>
      <w:r w:rsidR="00962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 налічу</w:t>
      </w:r>
      <w:r w:rsidR="00BB55D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962A9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два або більше споживачів,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 здійснюється за показаннями вузлів розподільного обліку, приладів-розподілювачів теплової енергії та пропорційно до опалюваної площі (об’єму).</w:t>
      </w:r>
    </w:p>
    <w:p w:rsidR="000E72E4" w:rsidRPr="00DF4E71" w:rsidRDefault="000E72E4" w:rsidP="00370AA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B4DC7" w:rsidRPr="00DF4E71" w:rsidRDefault="00962A9B" w:rsidP="00370AA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BB55D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 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Поправкові коефіцієнти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розраховуються 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основі проектних величин тепловтрат приміщень для кожної окремої будівлі (для типових будівель - на основі проектних даних для </w:t>
      </w:r>
      <w:r w:rsidR="00537C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відповідної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серії). У разі відсутності проектних даних по тепловтратах </w:t>
      </w:r>
      <w:r w:rsidR="001F156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окремої 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або аналогічних будівель </w:t>
      </w:r>
      <w:r w:rsidR="001F156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використовуються 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спрощен</w:t>
      </w:r>
      <w:r w:rsidR="001F156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D677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поправкові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коефіцієнт</w:t>
      </w:r>
      <w:r w:rsidR="001F156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що застосовуються до кожної квартири (приміщення), </w:t>
      </w:r>
      <w:r w:rsidR="00EB45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з додатком 2 до цієї Методики</w:t>
      </w:r>
      <w:r w:rsidR="00FE68E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F47013" w:rsidRPr="00DF4E71" w:rsidRDefault="00F47013" w:rsidP="00370AA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4DC7" w:rsidRPr="00DF4E71" w:rsidRDefault="00962A9B" w:rsidP="00EC3EA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Рішення співвласників багатоквартирного будинку про застосування поправкових коефіцієнтів приймається відповідно до вимог Закону України «Про особливості здійснення права власност</w:t>
      </w:r>
      <w:r w:rsidR="00CE4F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 у багатоквартирному будинку», </w:t>
      </w:r>
      <w:r w:rsidR="00FB3FEE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що протягом 5 календарних днів з дня прийняття такого рішення </w:t>
      </w:r>
      <w:r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письмово повідомля</w:t>
      </w:r>
      <w:r w:rsidR="00B560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CE4F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</w:t>
      </w:r>
      <w:r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B4DC7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2B4DC7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782D10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="00FE68E3" w:rsidRPr="00B17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041516" w:rsidRPr="00DF4E71" w:rsidRDefault="00041516" w:rsidP="00EC3EA8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4DC7" w:rsidRPr="00DF4E71" w:rsidRDefault="00CE4FB0" w:rsidP="00EC3EA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E448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 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Установлені поправкові коефіцієнти враховуються </w:t>
      </w:r>
      <w:r w:rsidR="00537C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 час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здійсненн</w:t>
      </w:r>
      <w:r w:rsidR="00537C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 теплової енергії виконавцем комунальної послуги або </w:t>
      </w:r>
      <w:r w:rsidR="0004151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виконавцем розподілу 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протягом усіх опалювальних періодів після отримання рішення</w:t>
      </w:r>
      <w:r w:rsidR="0004151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87C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співвласників багатоквартирного будинку </w:t>
      </w:r>
      <w:r w:rsidR="0004151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</w:t>
      </w:r>
      <w:r w:rsidR="0044695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їх </w:t>
      </w:r>
      <w:r w:rsidR="0004151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застосування</w:t>
      </w:r>
      <w:r w:rsidR="002B4DC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9E0998" w:rsidRPr="00DF4E71" w:rsidRDefault="009E0998" w:rsidP="00EC3EA8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E0998" w:rsidRPr="00DF4E71" w:rsidRDefault="00480945" w:rsidP="00DB0C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F4E71">
        <w:rPr>
          <w:rFonts w:ascii="Times New Roman" w:eastAsia="Times New Roman" w:hAnsi="Times New Roman" w:cs="Times New Roman"/>
          <w:color w:val="auto"/>
          <w:lang w:eastAsia="zh-CN"/>
        </w:rPr>
        <w:lastRenderedPageBreak/>
        <w:t>VI</w:t>
      </w:r>
      <w:r w:rsidR="008E2605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color w:val="auto"/>
          <w:lang w:eastAsia="zh-CN"/>
        </w:rPr>
        <w:t>I</w:t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.</w:t>
      </w:r>
      <w:r w:rsidR="009E0998" w:rsidRPr="00DF4E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E0F25" w:rsidRPr="00DF4E71">
        <w:rPr>
          <w:rFonts w:ascii="Times New Roman" w:hAnsi="Times New Roman" w:cs="Times New Roman"/>
          <w:color w:val="auto"/>
          <w:lang w:val="uk-UA"/>
        </w:rPr>
        <w:t>В</w:t>
      </w:r>
      <w:r w:rsidR="009E0998" w:rsidRPr="00DF4E71">
        <w:rPr>
          <w:rFonts w:ascii="Times New Roman" w:hAnsi="Times New Roman" w:cs="Times New Roman"/>
          <w:color w:val="auto"/>
          <w:lang w:val="uk-UA"/>
        </w:rPr>
        <w:t xml:space="preserve">имоги щодо забезпечення нормативної температури повітря </w:t>
      </w:r>
      <w:r w:rsidR="006930D8" w:rsidRPr="00DF4E71">
        <w:rPr>
          <w:rFonts w:ascii="Times New Roman" w:hAnsi="Times New Roman" w:cs="Times New Roman"/>
          <w:color w:val="auto"/>
          <w:lang w:val="uk-UA"/>
        </w:rPr>
        <w:br/>
      </w:r>
      <w:r w:rsidR="009E0998" w:rsidRPr="00DF4E71">
        <w:rPr>
          <w:rFonts w:ascii="Times New Roman" w:hAnsi="Times New Roman" w:cs="Times New Roman"/>
          <w:color w:val="auto"/>
          <w:lang w:val="uk-UA"/>
        </w:rPr>
        <w:t>в опалюваному приміщенні</w:t>
      </w:r>
    </w:p>
    <w:p w:rsidR="009C2D7A" w:rsidRPr="00DF4E71" w:rsidRDefault="009C2D7A" w:rsidP="00EC3EA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A2A" w:rsidRPr="00DF4E71" w:rsidRDefault="00D64A2A" w:rsidP="00D64A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Нормативна температура повітря у приміщеннях</w: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житлових будинків</w: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становить:</w:t>
      </w:r>
    </w:p>
    <w:p w:rsidR="00D64A2A" w:rsidRPr="00DF4E71" w:rsidRDefault="00D64A2A" w:rsidP="00D64A2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опалюваних приміщеннях будинків, проектну документацію на нове будівництво або реконструкцію яких затверджено до 01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жовтня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2005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- 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18</w:t>
      </w:r>
      <w:r w:rsidRPr="00DF4E71">
        <w:rPr>
          <w:lang w:val="ru-RU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ºС;</w:t>
      </w:r>
    </w:p>
    <w:p w:rsidR="00D64A2A" w:rsidRPr="00DF4E71" w:rsidRDefault="00D64A2A" w:rsidP="00D64A2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будинках, проектну документацію на нове будівництво або реконструкцію яких затверджено після 01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жовтня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2005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та у будинках, проектну документацію</w:t>
      </w:r>
      <w:r w:rsidR="007E14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капітальний ремонт яких затверджено після 12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березня </w:t>
      </w:r>
      <w:r w:rsidR="007E14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2011</w:t>
      </w:r>
      <w:r w:rsidR="006320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7E14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Arial Unicode MS" w:hAnsi="Times New Roman" w:cs="Arial Unicode MS"/>
          <w:sz w:val="28"/>
          <w:szCs w:val="28"/>
          <w:lang w:val="uk-UA" w:eastAsia="zh-CN"/>
        </w:rPr>
        <w:t>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E14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</w:t>
      </w:r>
      <w:r w:rsidR="001766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державними будівельними нормами</w:t>
      </w:r>
      <w:r w:rsidR="007E14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B7003C" w:rsidRPr="00DF4E71" w:rsidRDefault="00A96E79" w:rsidP="0034510C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приміщення</w:t>
      </w:r>
      <w:r w:rsidR="00B7003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оснащеного приладами обліку теплової енергії, у разі наявності претензії щодо кількост</w:t>
      </w:r>
      <w:r w:rsidR="00A405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 та/або якості наданої послуги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7003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розподілений обсяг теплової енергії зменшується з початку розрахункового періоду, в якому була отримана така претензія, до кінця розрахункового періоду, в якому підтверджено забезпечення нормативної температури повітря в цьому приміщенні.</w:t>
      </w:r>
    </w:p>
    <w:p w:rsidR="00A96E79" w:rsidRPr="00DF4E71" w:rsidRDefault="00A96E79" w:rsidP="0034510C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E0998" w:rsidRPr="00DF4E71" w:rsidRDefault="009E0998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E24F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</w:t>
      </w:r>
      <w:r w:rsidR="00E24F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незабезпечення нормативної температури повітря в приміщенні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24F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</w:t>
      </w:r>
      <w:r w:rsidR="00E24F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 обліку, за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наявності претензії щодо кількості та/або якості наданої послуги обсяг зменшення теплової енергії на опалення тако</w:t>
      </w:r>
      <w:r w:rsidR="00E24F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прет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D0087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9E0998" w:rsidRPr="00E448E8" w:rsidRDefault="009E0998" w:rsidP="009E099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position w:val="-13"/>
          <w:sz w:val="8"/>
          <w:szCs w:val="8"/>
          <w:lang w:val="uk-UA" w:eastAsia="zh-CN"/>
        </w:rPr>
      </w:pPr>
      <w:bookmarkStart w:id="37" w:name="_Hlk507688307"/>
    </w:p>
    <w:p w:rsidR="009E0998" w:rsidRPr="00DF4E71" w:rsidRDefault="004F0D35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820" w:dyaOrig="400">
          <v:shape id="_x0000_i1095" type="#_x0000_t75" style="width:381pt;height:26.25pt" o:ole="">
            <v:imagedata r:id="rId138" o:title=""/>
          </v:shape>
          <o:OLEObject Type="Embed" ProgID="Equation.DSMT4" ShapeID="_x0000_i1095" DrawAspect="Content" ObjectID="_1610890410" r:id="rId139"/>
        </w:object>
      </w:r>
      <w:r w:rsidR="009E0998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 (2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4252C2" w:rsidRPr="00E448E8" w:rsidRDefault="004252C2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9E0998" w:rsidRPr="00DF4E71" w:rsidRDefault="00EC03D5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D0087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</w:t>
      </w:r>
      <w:r w:rsidR="009E0998" w:rsidRPr="00DF4E7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не оснащеного вузлами розподільного обліку теплової 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3278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ED7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0087E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t>розрахунковому періоді, у якому встановлено відхилення фактичної температури внутрішнього повітря у приміщенні від нормативної, Гкал;</w:t>
      </w:r>
    </w:p>
    <w:p w:rsidR="009E0998" w:rsidRPr="00DF4E71" w:rsidRDefault="00EC03D5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вн.факт</m:t>
            </m:r>
          </m:sub>
        </m:sSub>
      </m:oMath>
      <w:r w:rsidR="00F45285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F45285" w:rsidRPr="00DF4E71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- 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фактична температура внутрішнього повітря у кімнаті </w:t>
      </w:r>
      <w:r w:rsidR="00242ED7" w:rsidRPr="00DF4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E0998" w:rsidRPr="00DF4E71">
        <w:rPr>
          <w:rFonts w:ascii="Times New Roman" w:hAnsi="Times New Roman" w:cs="Times New Roman"/>
          <w:i/>
          <w:sz w:val="28"/>
          <w:szCs w:val="28"/>
        </w:rPr>
        <w:t>i</w:t>
      </w:r>
      <w:r w:rsidR="009E0998" w:rsidRPr="00DF4E71">
        <w:rPr>
          <w:rFonts w:ascii="Times New Roman" w:hAnsi="Times New Roman" w:cs="Times New Roman"/>
          <w:sz w:val="28"/>
          <w:szCs w:val="28"/>
          <w:lang w:val="uk-UA"/>
        </w:rPr>
        <w:t>-го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</w:t>
      </w:r>
      <w:r w:rsidR="001103D5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лової енергії у гарячій воді), 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ºС;</w:t>
      </w:r>
    </w:p>
    <w:p w:rsidR="009E0998" w:rsidRPr="00DF4E71" w:rsidRDefault="00EC03D5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с.зовн</m:t>
            </m:r>
          </m:sub>
        </m:sSub>
      </m:oMath>
      <w:r w:rsidR="001103D5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середня фактична температура зовнішнього повітря </w:t>
      </w:r>
      <w:r w:rsidR="00E4306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розрахунковому періоді, ºС;</w:t>
      </w:r>
    </w:p>
    <w:p w:rsidR="009E0998" w:rsidRPr="00DF4E71" w:rsidRDefault="00EC03D5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вн.норм</m:t>
            </m:r>
          </m:sub>
        </m:sSub>
      </m:oMath>
      <w:r w:rsidR="001103D5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нормативна внутрішня температура для кімнати/приміщення, приймається згідно з </w:t>
      </w:r>
      <w:r w:rsidR="008511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1 </w:t>
      </w:r>
      <w:r w:rsidR="00A62D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3D58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розділу</w:t>
      </w:r>
      <w:r w:rsidR="0085113F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8511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9E0998" w:rsidRPr="00DF4E71" w:rsidRDefault="00EC03D5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к</m:t>
            </m:r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.пр.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uk-UA"/>
              </w:rPr>
              <m:t>і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uk-UA"/>
          </w:rPr>
          <m:t> </m:t>
        </m:r>
      </m:oMath>
      <w:r w:rsidR="00F6653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 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загальна/опалювана площа кімнати в </w:t>
      </w:r>
      <w:r w:rsidR="009E0998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 обліку, у якій встановлено відхилення температури внутрішнього повітря від нормативної, м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9E0998" w:rsidRPr="00DF4E71" w:rsidRDefault="00EC03D5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пр.і</m:t>
            </m:r>
          </m:sub>
        </m:sSub>
        <m:r>
          <m:rPr>
            <m:nor/>
          </m:rPr>
          <w:rPr>
            <w:rFonts w:ascii="Times New Roman" w:hAnsi="Times New Roman" w:cs="Times New Roman"/>
            <w:noProof/>
            <w:sz w:val="28"/>
            <w:szCs w:val="28"/>
            <w:lang w:val="uk-UA"/>
          </w:rPr>
          <m:t> </m:t>
        </m:r>
      </m:oMath>
      <w:r w:rsidR="00020B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 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</w:t>
      </w:r>
      <w:r w:rsidR="009E0998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приміщення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для якого зменшується обсяг споживання теплової енергії на опалення, м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9E099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37"/>
    <w:p w:rsidR="00346036" w:rsidRPr="00DF4E71" w:rsidRDefault="009E0998" w:rsidP="00EC3EA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сумарний </w:t>
      </w:r>
      <w:r w:rsidR="00BD6F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зменшення теплової енергії на опалення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i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прет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D6F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розрахований </w:t>
      </w:r>
      <w:r w:rsidR="00053B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</w:t>
      </w:r>
      <w:r w:rsidR="00053BF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не оснащених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</w:t>
      </w:r>
      <w:r w:rsidR="00242ED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воді), температура внутрішнього повітря в яких не відповідає нормативним показникам</w:t>
      </w:r>
      <w:r w:rsidR="00CF701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40555" w:rsidRPr="00A405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наявн</w:t>
      </w:r>
      <w:r w:rsidR="00817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ості</w:t>
      </w:r>
      <w:r w:rsidR="00A40555" w:rsidRPr="00A405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претензі</w:t>
      </w:r>
      <w:r w:rsidR="00817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40555" w:rsidRPr="00A405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</w:t>
      </w:r>
      <w:r w:rsidR="00CF701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та/або якості наданої послуги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донараховується </w:t>
      </w:r>
      <w:r w:rsidR="00A76B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усі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опалювани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без обліку, у яких відсутні претензії щодо кількості та/або якості наданої послуги пропорційно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їх загальн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/опалюван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="003A6E1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площі/об’єму.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Сумарний донарахований обсяг </w:t>
      </w:r>
      <w:r w:rsidR="00F26E9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на опалення </w:t>
      </w:r>
      <w:r w:rsidR="00327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дорівнювати сумарному </w:t>
      </w:r>
      <w:r w:rsidR="00C8103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зменшення теплової енергії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046AF7" w:rsidRPr="00DF4E71" w:rsidRDefault="00046AF7" w:rsidP="00EC3EA8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E0998" w:rsidRPr="00DF4E71" w:rsidRDefault="000B146C" w:rsidP="00DB0C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DF4E71">
        <w:rPr>
          <w:rFonts w:ascii="Times New Roman" w:hAnsi="Times New Roman" w:cs="Times New Roman"/>
          <w:color w:val="auto"/>
        </w:rPr>
        <w:t>I</w:t>
      </w:r>
      <w:r w:rsidR="00E24FFB" w:rsidRPr="00DF4E71">
        <w:rPr>
          <w:rFonts w:ascii="Times New Roman" w:hAnsi="Times New Roman" w:cs="Times New Roman"/>
          <w:color w:val="auto"/>
        </w:rPr>
        <w:t>X</w:t>
      </w:r>
      <w:r w:rsidR="005D4093" w:rsidRPr="00DF4E71">
        <w:rPr>
          <w:rFonts w:ascii="Times New Roman" w:hAnsi="Times New Roman" w:cs="Times New Roman"/>
          <w:color w:val="auto"/>
          <w:lang w:val="uk-UA"/>
        </w:rPr>
        <w:t>.</w:t>
      </w:r>
      <w:r w:rsidR="00346036" w:rsidRPr="00DF4E71">
        <w:rPr>
          <w:rFonts w:ascii="Times New Roman" w:hAnsi="Times New Roman" w:cs="Times New Roman"/>
          <w:color w:val="auto"/>
          <w:lang w:val="uk-UA"/>
        </w:rPr>
        <w:t xml:space="preserve"> </w:t>
      </w:r>
      <w:r w:rsidR="009F0118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Визначення та розподіл загального обсягу спожитої гарячої води</w:t>
      </w:r>
    </w:p>
    <w:p w:rsidR="000B146C" w:rsidRPr="00DF4E71" w:rsidRDefault="000B146C" w:rsidP="00EC3EA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46036" w:rsidRPr="00DF4E71" w:rsidRDefault="00346036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Визначення та розподіл</w:t>
      </w: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гарячої води </w:t>
      </w:r>
      <w:r w:rsidR="00B30D45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 за розрахунковий період здійсню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ться за її загальним спожитим обсягом та за загальним обсягом витраченої теплової енергії на ГВП.</w:t>
      </w:r>
    </w:p>
    <w:p w:rsidR="00346036" w:rsidRPr="00DF4E71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залежно від способу забезпечення ГВП у будівлі визначається у спосіб згідно з </w:t>
      </w:r>
      <w:r w:rsidR="008873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2 </w:t>
      </w:r>
      <w:r w:rsidR="00C9495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8873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розрахунковим методом згідно з розділами </w:t>
      </w:r>
      <w:r w:rsidR="006E39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І, </w:t>
      </w:r>
      <w:r w:rsidR="006E39F9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9F0118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6E39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1B23E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д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 житлового будинку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оснащеного вузлом обліку загального обсягу спожитої гарячої води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1B23E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−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</w:t>
      </w:r>
      <w:r w:rsidR="009F01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3 розділу </w:t>
      </w:r>
      <w:r w:rsidR="009F0118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XI</w:t>
      </w:r>
      <w:r w:rsidR="009F01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</w:t>
      </w:r>
    </w:p>
    <w:p w:rsidR="00346036" w:rsidRPr="00DF4E71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Розподілу підлягають обсяги гарячої води, визначені за складовими формули 2</w:t>
      </w:r>
      <w:r w:rsidR="003D58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наведеної у підпункті 2 пункту 6 розділу І цієї Методики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Обсяги спожитої/витраченої гарячої води кожної складової формули 2</w:t>
      </w:r>
      <w:r w:rsidR="003D58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наведеної </w:t>
      </w:r>
      <w:r w:rsidR="003D58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у підпункті 2 пункту 6 розділу І цієї Методики,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розподіляються залежно від категорії приміщення, надання йому комунальних послуг з постачання теплової енергії та водопостачання для забезпечення ГВП, наявності вузлів розподільного обліку 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 у цих приміщеннях.</w:t>
      </w:r>
    </w:p>
    <w:p w:rsidR="00346036" w:rsidRPr="00DF4E71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гарячої води</w: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загальнобудинкові потреби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з.б.п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ліч.ГВП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F01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4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 показань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40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розподільного обліку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409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 </w:t>
      </w: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розподіл</w:t>
      </w:r>
      <w:r w:rsidR="00AF4409"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яються</w:t>
      </w:r>
      <w:r w:rsidRPr="00DF4E7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між споживачами.</w:t>
      </w:r>
    </w:p>
    <w:p w:rsidR="00346036" w:rsidRPr="00DF4E71" w:rsidRDefault="00346036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у внутрішньобудинковій системі ГВП відсутнє відгалуження </w:t>
      </w:r>
      <w:bookmarkStart w:id="38" w:name="_Hlk508852205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трубопроводу з водорозбірною арматурою для відбору води на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загальнобудинкові потреби</w:t>
      </w:r>
      <w:bookmarkEnd w:id="38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витраченої гарячої води на загальнобудинкові потреби не визначається і не 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розподіляється між споживачами.</w:t>
      </w:r>
    </w:p>
    <w:p w:rsidR="00346036" w:rsidRPr="00DF4E71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</w:t>
      </w:r>
      <w:r w:rsidR="00BF629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внутрішньобудинковій системі ГВП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відгалуження</w:t>
      </w:r>
      <w:r w:rsidR="000432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трубопроводу з водорозбірною арматурою для відбору води на загальнобудинкові потреби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не оснащеного вузлом розподільного обліку </w:t>
      </w:r>
      <w:r w:rsidR="00FF4B7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оснащеній вузлом комерційного обліку гарячої води, співвласники будівлі можуть прийняти рішення щодо визначення </w:t>
      </w:r>
      <w:r w:rsidR="000432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витраченої гарячої води на загальнобудинкові потреби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про що письмово повідомляють виконавця комунальної послуги або </w:t>
      </w:r>
      <w:r w:rsidR="00782D1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Визначений </w:t>
      </w:r>
      <w:r w:rsidR="007909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</w:t>
      </w:r>
      <w:r w:rsidR="000432F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гарячої води на загальнобудинкові потреби</w:t>
      </w:r>
      <w:r w:rsidR="00D0000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включається до обсягу </w:t>
      </w:r>
      <w:r w:rsidR="00BB23A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водовідведення.</w:t>
      </w:r>
    </w:p>
    <w:p w:rsidR="00CF25C6" w:rsidRPr="00DF4E71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Обсяги </w:t>
      </w:r>
      <w:r w:rsidR="00417E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небалансу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обсяг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гарячої води, визначен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сума показань вузлів розподільного обліку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будівлі, де усі приміщення, </w:t>
      </w:r>
      <w:r w:rsidR="001E423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постачається гаряча вода, оснащені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вузлами розподільного обліку</w:t>
      </w:r>
      <w:r w:rsidRP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розподіляються пропорційно до</w:t>
      </w:r>
      <w:r w:rsidR="00EF6654" w:rsidRP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обсягу споживання.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417E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кий небаланс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561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</w:t>
      </w:r>
      <w:r w:rsidR="00E424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визначають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різницю між визначеним за показаннями приладу обліку загального обсягу спожитої гарячої води у будівлі або розрахунковим методом згідно з розділами </w:t>
      </w:r>
      <w:r w:rsidR="001118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І, </w:t>
      </w:r>
      <w:r w:rsidR="00F8248A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B561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F8248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та між сумарним обсягом спожитої/витраченої гарячої води за показаннями вузлів розподільного обліку </w:t>
      </w:r>
      <w:r w:rsidR="00286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приміщеннях та вузла розподільного обліку на відгалуженні трубопроводу </w:t>
      </w:r>
      <w:r w:rsidR="00286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водорозбірною арматурою для відбору вод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 на загальнобудинкові потреби.</w:t>
      </w:r>
    </w:p>
    <w:p w:rsidR="003D3A51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витоку </w:t>
      </w:r>
      <w:r w:rsidR="001118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внутрішньобудинкових мереж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води, обсяг якої визнач</w:t>
      </w:r>
      <w:r w:rsidR="007132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1118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1186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показань вузлів розподільного обліку,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</w:t>
      </w:r>
      <w:r w:rsidR="003D6C2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встановлено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3DB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особу</w:t>
      </w:r>
      <w:r w:rsidR="00D33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</w:t>
      </w:r>
      <w:r w:rsidR="00173DB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вин</w:t>
      </w:r>
      <w:r w:rsidR="00D33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33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якої стався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</w:t>
      </w:r>
      <w:r w:rsidR="00D33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</w:t>
      </w:r>
      <w:r w:rsidR="00D339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такої різниці зменшується на обсяг цього витоку. </w:t>
      </w:r>
      <w:r w:rsidR="003D3A5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наявності у будівлі приміщень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D3A5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приладами розподільного обліку, обсяг витоку за розрахунковий період визначається як різниця між сумою показань вузлів розподільного обліку </w:t>
      </w:r>
      <w:r w:rsidR="003D3A5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з середніми споживаннями всіх приміщень без обліку за останні шість місяців та показаннями вузла комерційного обліку.</w:t>
      </w:r>
    </w:p>
    <w:p w:rsidR="003D5859" w:rsidRPr="00DF4E71" w:rsidRDefault="003D5859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піввласник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застосовується інший принцип розподілу за одним з варіантів: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площі ванних кімнат /</w:t>
      </w:r>
      <w:r w:rsidR="00B561E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санвузлів для нежитлових приміщень;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кількості стояків гарячого водопостачання, що проходять через приміщення споживачів;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кількості санітарно-технічного обладнання, яким </w:t>
      </w:r>
      <w:r w:rsidR="00D26F8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приміщенні здійснюється водорозбір гарячої води від внутрішньобудинкової системи ГВП;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кількості осіб у приміщенні, яким надається комунальна послуга з постачання теплової енергії та вод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опостачання для ГВП.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такому разі співвласники будівлі надають виконавцю комунальної послуги або </w:t>
      </w:r>
      <w:r w:rsidR="006622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виконавцю розподілу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всі вихідні дані для застосуван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ня обраного принципу розподілу.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гарячої води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обсягом теплової енергії в ній </w:t>
      </w:r>
      <w:r w:rsidR="0066226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A36CE9"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380" w:dyaOrig="400">
          <v:shape id="_x0000_i1096" type="#_x0000_t75" style="width:84pt;height:25.5pt" o:ole="" filled="t">
            <v:fill color2="black"/>
            <v:imagedata r:id="rId140" o:title="" croptop="-184f" cropbottom="-184f" cropleft="-67f" cropright="-67f"/>
          </v:shape>
          <o:OLEObject Type="Embed" ProgID="Equation.DSMT4" ShapeID="_x0000_i1096" DrawAspect="Content" ObjectID="_1610890411" r:id="rId141"/>
        </w:object>
      </w:r>
      <w:r w:rsidR="00662264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6C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A36CE9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36C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визначеним як добуток</w:t>
      </w:r>
      <w:r w:rsidR="00A36CE9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36CE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питомого обсягу теплової енергії, що враховується </w:t>
      </w:r>
      <w:r w:rsidR="007E29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CE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одному </w:t>
      </w:r>
      <w:r w:rsidR="00E43060" w:rsidRPr="00DF4E71">
        <w:rPr>
          <w:rFonts w:ascii="Times New Roman" w:hAnsi="Times New Roman" w:cs="Times New Roman"/>
          <w:sz w:val="28"/>
          <w:szCs w:val="28"/>
          <w:lang w:val="uk-UA"/>
        </w:rPr>
        <w:t>метрі кубічному</w:t>
      </w:r>
      <w:r w:rsidR="00A36CE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фактично спожитої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E2912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A36C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36CE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та обсягу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2C7590" w:rsidRPr="00DF4E71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A36CE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-му приміщенні за показаннями лічильника(ів) гарячої води розподіляються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приміщенню.</w:t>
      </w:r>
    </w:p>
    <w:p w:rsidR="00806A3F" w:rsidRPr="00DF4E71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гарячої води</w:t>
      </w:r>
      <w:r w:rsidR="001153A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б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153A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обсягом теплової енергії в ній</w:t>
      </w:r>
      <w:r w:rsidR="0030737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153A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(</w:t>
      </w:r>
      <w:r w:rsidR="006C4C18"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200" w:dyaOrig="400">
          <v:shape id="_x0000_i1097" type="#_x0000_t75" style="width:73.5pt;height:25.5pt" o:ole="" filled="t">
            <v:fill color2="black"/>
            <v:imagedata r:id="rId142" o:title="" croptop="-184f" cropbottom="-184f" cropleft="-67f" cropright="-67f"/>
          </v:shape>
          <o:OLEObject Type="Embed" ProgID="Equation.DSMT4" ShapeID="_x0000_i1097" DrawAspect="Content" ObjectID="_1610890412" r:id="rId143"/>
        </w:object>
      </w:r>
      <w:r w:rsidR="001153A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="00164F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 обліку гарячої води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розподіляються </w:t>
      </w:r>
      <w:r w:rsidR="00164F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такому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приміщенню,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ри цьому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D264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гарячої води 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2C759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="002C7590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2C759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C759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оснащеному приладами обліку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б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806A3F" w:rsidRPr="00E448E8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bookmarkStart w:id="39" w:name="_Hlk507687945"/>
    <w:p w:rsidR="00806A3F" w:rsidRPr="00DF4E71" w:rsidRDefault="004252C2" w:rsidP="00445B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539" w:dyaOrig="760">
          <v:shape id="_x0000_i1098" type="#_x0000_t75" style="width:357pt;height:46.5pt" o:ole="" filled="t">
            <v:fill color2="black"/>
            <v:imagedata r:id="rId144" o:title="" croptop="-167f" cropbottom="-167f" cropleft="-23f" cropright="-23f"/>
          </v:shape>
          <o:OLEObject Type="Embed" ProgID="Equation.DSMT4" ShapeID="_x0000_i1098" DrawAspect="Content" ObjectID="_1610890413" r:id="rId145"/>
        </w:objec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806A3F" w:rsidRPr="009A321E" w:rsidRDefault="00806A3F" w:rsidP="00806A3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445BC4" w:rsidRPr="00DF4E71" w:rsidRDefault="00EC03D5" w:rsidP="007F7D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445B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гарячої води у будівлі, м</w:t>
      </w:r>
      <w:r w:rsidR="00445BC4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445BC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7F7D15" w:rsidRPr="00DF4E71" w:rsidRDefault="007F7D15" w:rsidP="00EC3E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800" w:dyaOrig="400">
          <v:shape id="_x0000_i1099" type="#_x0000_t75" style="width:51pt;height:25.5pt" o:ole="" filled="t">
            <v:fill color2="black"/>
            <v:imagedata r:id="rId28" o:title="" croptop="-184f" cropbottom="-184f" cropleft="-67f" cropright="-67f"/>
          </v:shape>
          <o:OLEObject Type="Embed" ProgID="Equation.DSMT4" ShapeID="_x0000_i1099" DrawAspect="Content" ObjectID="_1610890414" r:id="rId146"/>
        </w:objec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 - обсяг спожитої гарячої води у </w:t>
      </w:r>
      <w:r w:rsidRPr="00DF4E71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-му приміщенні за показаннями вузла розподільного обліку, м</w:t>
      </w:r>
      <w:r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D15" w:rsidRPr="00DF4E71" w:rsidRDefault="00F62B29" w:rsidP="00EC3E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800" w:dyaOrig="380">
          <v:shape id="_x0000_i1100" type="#_x0000_t75" style="width:49.5pt;height:24pt" o:ole="" filled="t">
            <v:fill color2="black"/>
            <v:imagedata r:id="rId32" o:title="" croptop="-184f" cropbottom="-184f" cropleft="-67f" cropright="-67f"/>
          </v:shape>
          <o:OLEObject Type="Embed" ProgID="Equation.DSMT4" ShapeID="_x0000_i1100" DrawAspect="Content" ObjectID="_1610890415" r:id="rId147"/>
        </w:object>
      </w:r>
      <w:r w:rsidR="007F7D15" w:rsidRPr="00DF4E71">
        <w:rPr>
          <w:rFonts w:ascii="Times New Roman" w:hAnsi="Times New Roman" w:cs="Times New Roman"/>
          <w:sz w:val="28"/>
          <w:szCs w:val="28"/>
          <w:lang w:val="uk-UA"/>
        </w:rPr>
        <w:t> - обсяг гарячої води, витраченої на загальнобудинкові потреби, визначений за показаннями вузла розподільного обліку, м</w:t>
      </w:r>
      <w:r w:rsidR="007F7D15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F7D15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557" w:rsidRPr="00DF4E71" w:rsidRDefault="00F62B29" w:rsidP="00EC3E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101" type="#_x0000_t75" style="width:36pt;height:25.5pt" o:ole="" filled="t">
            <v:fill color2="black"/>
            <v:imagedata r:id="rId34" o:title="" croptop="-184f" cropbottom="-184f" cropleft="-98f" cropright="-98f"/>
          </v:shape>
          <o:OLEObject Type="Embed" ProgID="Equation.DSMT4" ShapeID="_x0000_i1101" DrawAspect="Content" ObjectID="_1610890416" r:id="rId148"/>
        </w:object>
      </w:r>
      <w:r w:rsidR="00C1755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 - обсяг витоку гарячої води із внутрішньобудинкових мереж </w:t>
      </w:r>
      <w:r w:rsidR="009578FD" w:rsidRPr="00DF4E71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C7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755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859" w:rsidRPr="00DF4E71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7E29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85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з вини якої він стався</w:t>
      </w:r>
      <w:r w:rsidR="007E29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859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 w:rsidR="00C17557" w:rsidRPr="00DF4E7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C17557" w:rsidRPr="00DF4E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17557"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6A3F" w:rsidRPr="00DF4E71" w:rsidRDefault="000E72E4" w:rsidP="00097E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>
          <v:shape id="_x0000_i1102" type="#_x0000_t75" style="width:28.5pt;height:26.25pt" o:ole="" filled="t">
            <v:fill color2="black"/>
            <v:imagedata r:id="rId149" o:title="" croptop="-184f" cropbottom="-184f" cropleft="-92f" cropright="-92f"/>
          </v:shape>
          <o:OLEObject Type="Embed" ProgID="Equation.DSMT4" ShapeID="_x0000_i1102" DrawAspect="Content" ObjectID="_1610890417" r:id="rId150"/>
        </w:object>
      </w:r>
      <w:r w:rsidR="00C03D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осіб, які </w:t>
      </w:r>
      <w:bookmarkStart w:id="40" w:name="_Hlk508852459"/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фактично користуються комунальною послугою </w:t>
      </w:r>
      <w:bookmarkEnd w:id="40"/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="00806A3F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-му приміщенні, не оснащеному вузлом(ами) розподільного обліку </w:t>
      </w:r>
      <w:r w:rsidR="00C03D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/гарячої води</w:t>
      </w:r>
      <w:r w:rsidR="00314A8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особа.</w:t>
      </w:r>
    </w:p>
    <w:bookmarkEnd w:id="39"/>
    <w:p w:rsidR="00806A3F" w:rsidRPr="00DF4E71" w:rsidRDefault="00806A3F" w:rsidP="00097E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цілей розподільного обліку визначається кількість осіб </w:t>
      </w:r>
      <w:r w:rsidR="00C03D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приміщенні, які фактично користуються комунальною послугою. Про цю кількість</w:t>
      </w:r>
      <w:r w:rsidR="007B155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осіб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DC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письмово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повідомляє власник/</w:t>
      </w:r>
      <w:r w:rsidR="007223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наймач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виконавцю розподілу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E29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 цьому кількість осіб </w:t>
      </w:r>
      <w:r w:rsidR="00501F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приміщенні, які фактично користуються комунальною послугою, 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може бути меншою від:</w:t>
      </w:r>
    </w:p>
    <w:p w:rsidR="00806A3F" w:rsidRPr="00DF4E71" w:rsidRDefault="00806A3F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зареєстрованих у приміщенні </w:t>
      </w:r>
      <w:r w:rsidR="00501F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житлових приміщень; </w:t>
      </w:r>
    </w:p>
    <w:p w:rsidR="00806A3F" w:rsidRPr="00DF4E71" w:rsidRDefault="00806A3F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працюючих за штатним розкладом </w:t>
      </w:r>
      <w:r w:rsidR="00501F8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нежитлових приміщень; </w:t>
      </w:r>
    </w:p>
    <w:p w:rsidR="00501F8C" w:rsidRPr="00DF4E71" w:rsidRDefault="00501F8C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кількості житлових кімнат у квартирі</w:t>
      </w:r>
      <w:r w:rsidR="007500F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визначених виконавцем розподілу,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 власник/</w:t>
      </w:r>
      <w:r w:rsidR="00A5537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наймач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житлових приміщень не надав інформацію про кількість зареєстрованих осіб або у приміщенні не зареєстровано жодної особи;</w:t>
      </w:r>
    </w:p>
    <w:p w:rsidR="002F6DF2" w:rsidRPr="00DF4E71" w:rsidRDefault="00806A3F" w:rsidP="002F6DF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визначених виконавцем розподілу для нежитлових приміщень, власник/</w:t>
      </w:r>
      <w:r w:rsidR="0072239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наймач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якого не надав інформацію про кількість працюючих за штатним розкладом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</w:t>
      </w:r>
      <w:r w:rsidR="009215F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загальною площею приміщення</w:t>
      </w:r>
      <w:r w:rsidR="000E1CE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F6DF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додатком 3 </w:t>
      </w:r>
      <w:r w:rsidR="002F6DF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до цієї Методики.</w:t>
      </w:r>
    </w:p>
    <w:p w:rsidR="00806A3F" w:rsidRPr="00DF4E71" w:rsidRDefault="000E1CEF" w:rsidP="00097E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Значення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отримане</w:t>
      </w:r>
      <w:r w:rsidR="00097E4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розподілу за загальною площею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нежитлового приміщення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97E4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власник/наймач якого не надав інформацію про кількість працюючих за штатним розкладом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4306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округляється у більшу сторону до цілого числа. Для незазначеного приміщення показник</w:t>
      </w:r>
      <w:r w:rsidR="005B64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загальної площі</w:t>
      </w:r>
      <w:r w:rsidR="00810DE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розрахованої на 1 особу,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10DE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приймають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 для приміщення з подібним призна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ченням/використанням.</w:t>
      </w:r>
    </w:p>
    <w:p w:rsidR="00806A3F" w:rsidRPr="00DF4E71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6A3F" w:rsidRPr="00DF4E71" w:rsidRDefault="00806A3F" w:rsidP="00734E2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2E32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E32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удівл</w:t>
      </w:r>
      <w:r w:rsidR="002E32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індивідуальним приготуванням гарячої води </w:t>
      </w:r>
      <w:r w:rsidR="002E32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спожитої гарячої води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426707"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>
          <v:shape id="_x0000_i1103" type="#_x0000_t75" style="width:33pt;height:24pt" o:ole="" filled="t">
            <v:fill color2="black"/>
            <v:imagedata r:id="rId151" o:title="" croptop="-184f" cropbottom="-184f" cropleft="-98f" cropright="-98f"/>
          </v:shape>
          <o:OLEObject Type="Embed" ProgID="Equation.DSMT4" ShapeID="_x0000_i1103" DrawAspect="Content" ObjectID="_1610890418" r:id="rId152"/>
        </w:objec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D402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за показаннями </w:t>
      </w:r>
      <w:r w:rsidR="002E329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 обліку </w:t>
      </w:r>
      <w:r w:rsidR="00E34B3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перед водопідігрівачем внутрішньобудинкової системи ГВП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індивідуальному тепловому пункті або автономній теплогенеруючій/когенеруючій установці.</w:t>
      </w:r>
    </w:p>
    <w:p w:rsidR="00806A3F" w:rsidRPr="00DF4E71" w:rsidRDefault="00806A3F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6A3F" w:rsidRPr="00DF4E71" w:rsidRDefault="002E3295" w:rsidP="00714BC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r w:rsidR="004714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удівл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приготуванням гарячої 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її межами</w: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спожитої гарячої води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734E24"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>
          <v:shape id="_x0000_i1104" type="#_x0000_t75" style="width:36pt;height:25.5pt" o:ole="" filled="t">
            <v:fill color2="black"/>
            <v:imagedata r:id="rId151" o:title="" croptop="-184f" cropbottom="-184f" cropleft="-98f" cropright="-98f"/>
          </v:shape>
          <o:OLEObject Type="Embed" ProgID="Equation.DSMT4" ShapeID="_x0000_i1104" DrawAspect="Content" ObjectID="_1610890419" r:id="rId153"/>
        </w:object>
      </w:r>
      <w:r w:rsidR="009A1FA8" w:rsidRPr="009A1F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1F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її</w:t>
      </w:r>
      <w:r w:rsidR="00806A3F"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приготуванні й постачанні від</w:t>
      </w:r>
      <w:r w:rsidR="00734E2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центрального теплового пункту, відкритої системи теплопостачання або теплогенеруючої/когенеруючої установки, яка не є автономною,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для різних способів обліку й застосовується разом з відповідними способами визначення загального обсягу </w:t>
      </w:r>
      <w:r w:rsidR="00CD338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ГВП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D338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розділу І</w:t>
      </w:r>
      <w:r w:rsidR="00E34B3A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CD338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</w:t>
      </w:r>
      <w:r w:rsidR="00B33C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170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D3CD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806A3F" w:rsidRPr="00DF4E71" w:rsidRDefault="00806A3F" w:rsidP="00714BCA">
      <w:pPr>
        <w:tabs>
          <w:tab w:val="left" w:pos="0"/>
        </w:tabs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відкритої системи теплопостачання </w:t>
      </w:r>
      <w:r w:rsidR="003F070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міжопалювальний період, від центрального теплового пункту, теплогенеруючої/когенеруючої установки, яка не є автономною, </w:t>
      </w:r>
      <w:r w:rsidR="00D4029A" w:rsidRPr="00D4029A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−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будівлі (те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плолічильника)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різниця обсягів теплоносія/гарячої води, що надійшов(ла) до будівлі подавальним трубопроводом та вийшов(ла) з неї зворотн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м/циркуляційним трубопроводом;</w:t>
      </w:r>
    </w:p>
    <w:p w:rsidR="00806A3F" w:rsidRPr="00DF4E71" w:rsidRDefault="00806A3F" w:rsidP="00714BCA">
      <w:pPr>
        <w:tabs>
          <w:tab w:val="left" w:pos="0"/>
        </w:tabs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при постачанні гарячої води від відкритої системи теплопостачання </w:t>
      </w:r>
      <w:r w:rsidR="003B2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опалювальний період 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будівлі (теплолічильника) як різниця обсягів теплоносія, що надійшов до будівлі та вийшов з неї зворотним трубопроводом;</w:t>
      </w:r>
    </w:p>
    <w:p w:rsidR="00806A3F" w:rsidRPr="00DF4E71" w:rsidRDefault="00806A3F" w:rsidP="00714BCA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постачанні гарячої води від центрального теплового пункту, теплогенеруючої</w:t>
      </w:r>
      <w:r w:rsidR="00714B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 установки, яка не є автономною,</w:t>
      </w:r>
      <w:r w:rsidR="00714B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будівлі (лічильника гарячої води) як різниця обсягів гарячої води, що надійшла до будівлі та вийшла з неї циркуляційним трубопроводом.</w:t>
      </w:r>
    </w:p>
    <w:p w:rsidR="00806A3F" w:rsidRPr="00DF4E71" w:rsidRDefault="00806A3F" w:rsidP="00806A3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6A3F" w:rsidRPr="00DF4E71" w:rsidRDefault="002E3295" w:rsidP="00B23F8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</w:t>
      </w:r>
      <w:r w:rsidR="00714BC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</w:t>
      </w:r>
      <w:r w:rsidR="00417ED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ій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8578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обліку загального обсягу спожитої гарячої води перед теплообмінником ГВП</w:t>
      </w:r>
      <w:r w:rsidR="009A1F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розраховується за формулою 2</w:t>
      </w:r>
      <w:r w:rsidR="00B8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наведеною у підпункті 2 пункту 6 розділу І </w:t>
      </w:r>
      <w:r w:rsidR="0018578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у якій </w:t>
      </w:r>
      <w:r w:rsidR="003177DE" w:rsidRPr="00DF4E71">
        <w:rPr>
          <w:rFonts w:ascii="Times New Roman" w:hAnsi="Times New Roman" w:cs="Times New Roman"/>
          <w:sz w:val="28"/>
          <w:szCs w:val="28"/>
          <w:lang w:val="uk-UA"/>
        </w:rPr>
        <w:t>обсяг витоку гарячої води із внутрішньобудинкових мереж ГВП</w:t>
      </w:r>
      <w:r w:rsidR="003177D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</w:t>
      </w:r>
      <w:r w:rsidR="00B8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</w:t>
      </w:r>
      <w:r w:rsidR="00B33CF9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105" type="#_x0000_t75" style="width:31.5pt;height:21pt" o:ole="" filled="t">
            <v:fill color2="black"/>
            <v:imagedata r:id="rId34" o:title="" croptop="-184f" cropbottom="-184f" cropleft="-98f" cropright="-98f"/>
          </v:shape>
          <o:OLEObject Type="Embed" ProgID="Equation.DSMT4" ShapeID="_x0000_i1105" DrawAspect="Content" ObjectID="_1610890420" r:id="rId154"/>
        </w:object>
      </w:r>
      <w:r w:rsidR="0018578F" w:rsidRPr="00DF4E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</w:t>
      </w:r>
      <w:r w:rsidR="00B8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63406" w:rsidRPr="00DF4E71">
        <w:rPr>
          <w:rFonts w:ascii="Times New Roman" w:hAnsi="Times New Roman" w:cs="Times New Roman"/>
          <w:sz w:val="28"/>
          <w:szCs w:val="28"/>
          <w:lang w:val="uk-UA"/>
        </w:rPr>
        <w:t>різниця між показаннями вузла комерційного обліку</w:t>
      </w:r>
      <w:r w:rsidR="003A18B7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406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та обсягом гарячої води, визначеним як сума показань вузлів розподільного обліку у будівлі, усі приміщення якої оснащені вузлами розподільного обліку,</w:t>
      </w:r>
      <w:r w:rsidR="00E63406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2AE" w:rsidRPr="00B842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33CF9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>
          <v:shape id="_x0000_i1106" type="#_x0000_t75" style="width:31.5pt;height:22.5pt" o:ole="" filled="t">
            <v:fill color2="black"/>
            <v:imagedata r:id="rId36" o:title="" croptop="-184f" cropbottom="-184f" cropleft="-89f" cropright="-89f"/>
          </v:shape>
          <o:OLEObject Type="Embed" ProgID="Equation.DSMT4" ShapeID="_x0000_i1106" DrawAspect="Content" ObjectID="_1610890421" r:id="rId155"/>
        </w:object>
      </w:r>
      <w:r w:rsidR="0018578F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</w:t>
      </w:r>
      <w:r w:rsidR="00B40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806A3F"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B40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відсутності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(ів)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розподільного обліку </w:t>
      </w:r>
      <w:r w:rsidR="00E6340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загально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будинкових потреб </w:t>
      </w:r>
      <w:r w:rsidR="00B401C1" w:rsidRPr="00DF4E71">
        <w:rPr>
          <w:rFonts w:ascii="Times New Roman" w:hAnsi="Times New Roman" w:cs="Times New Roman"/>
          <w:sz w:val="28"/>
          <w:szCs w:val="28"/>
          <w:lang w:val="uk-UA"/>
        </w:rPr>
        <w:t>обсяг гарячої води, витраченої на загальнобудинкові потреби</w:t>
      </w:r>
      <w:r w:rsidR="00B842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01C1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1C1" w:rsidRPr="00DF4E71">
        <w:rPr>
          <w:rFonts w:ascii="Times New Roman" w:hAnsi="Times New Roman" w:cs="Times New Roman"/>
          <w:sz w:val="28"/>
          <w:szCs w:val="28"/>
          <w:lang w:val="uk-UA"/>
        </w:rPr>
        <w:t>приймається</w:t>
      </w:r>
      <w:r w:rsidR="00B842A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B401C1"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406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800" w:dyaOrig="380">
          <v:shape id="_x0000_i1107" type="#_x0000_t75" style="width:46.5pt;height:22.5pt" o:ole="" filled="t">
            <v:fill color2="black"/>
            <v:imagedata r:id="rId32" o:title="" croptop="-184f" cropbottom="-184f" cropleft="-67f" cropright="-67f"/>
          </v:shape>
          <o:OLEObject Type="Embed" ProgID="Equation.DSMT4" ShapeID="_x0000_i1107" DrawAspect="Content" ObjectID="_1610890422" r:id="rId156"/>
        </w:objec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0. Сумарний обсяг спожитої гарячої води в </w:t>
      </w:r>
      <w:r w:rsidR="00806A3F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B8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приміщеннях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оснащених вузлами розподільного обліку</w:t>
      </w:r>
      <w:r w:rsidR="00307370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440A6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(</w:t>
      </w:r>
      <w:r w:rsidR="00307370" w:rsidRPr="00DF4E71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080" w:dyaOrig="560">
          <v:shape id="_x0000_i1108" type="#_x0000_t75" style="width:60pt;height:31.5pt" o:ole="" filled="t">
            <v:fill color2="black"/>
            <v:imagedata r:id="rId157" o:title="" croptop="-184f" cropbottom="-184f" cropleft="-67f" cropright="-67f"/>
          </v:shape>
          <o:OLEObject Type="Embed" ProgID="Equation.DSMT4" ShapeID="_x0000_i1108" DrawAspect="Content" ObjectID="_1610890423" r:id="rId158"/>
        </w:object>
      </w:r>
      <w:r w:rsidR="00C440A6" w:rsidRPr="00DF4E7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 їх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Сумарний обсяг </w:t>
      </w:r>
      <w:bookmarkStart w:id="41" w:name="_Hlk513127119"/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спожитої гарячої/</w:t>
      </w:r>
      <w:r w:rsidR="00C440A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 </w:t>
      </w:r>
      <w:r w:rsidR="00806A3F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B8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приміщенн</w:t>
      </w:r>
      <w:r w:rsidR="00C440A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ях,</w:t>
      </w:r>
      <w:bookmarkEnd w:id="41"/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="00316E2A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440A6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(</w:t>
      </w:r>
      <w:r w:rsidR="00316E2A" w:rsidRPr="00DF4E71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900" w:dyaOrig="540">
          <v:shape id="_x0000_i1109" type="#_x0000_t75" style="width:55.5pt;height:34.5pt" o:ole="" filled="t">
            <v:fill color2="black"/>
            <v:imagedata r:id="rId159" o:title="" croptop="-184f" cropbottom="-184f" cropleft="-67f" cropright="-67f"/>
          </v:shape>
          <o:OLEObject Type="Embed" ProgID="Equation.DSMT4" ShapeID="_x0000_i1109" DrawAspect="Content" ObjectID="_1610890424" r:id="rId160"/>
        </w:object>
      </w:r>
      <w:r w:rsidR="00C440A6" w:rsidRPr="00DF4E7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 розрахунком для кожного такого приміщення за формулою</w:t>
      </w:r>
    </w:p>
    <w:p w:rsidR="00806A3F" w:rsidRPr="009A321E" w:rsidRDefault="00806A3F" w:rsidP="00806A3F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  <w:bookmarkStart w:id="42" w:name="_Hlk507687983"/>
    </w:p>
    <w:p w:rsidR="00806A3F" w:rsidRPr="00DF4E71" w:rsidRDefault="004252C2" w:rsidP="004252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939" w:dyaOrig="400">
          <v:shape id="_x0000_i1110" type="#_x0000_t75" style="width:130.5pt;height:27.75pt" o:ole="" filled="t">
            <v:fill color2="black"/>
            <v:imagedata r:id="rId161" o:title="" croptop="-167f" cropbottom="-167f" cropleft="-23f" cropright="-23f"/>
          </v:shape>
          <o:OLEObject Type="Embed" ProgID="Equation.DSMT4" ShapeID="_x0000_i1110" DrawAspect="Content" ObjectID="_1610890425" r:id="rId162"/>
        </w:objec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</w:t>
      </w:r>
      <w:r w:rsidR="004637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27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B8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806A3F" w:rsidRPr="009A321E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F62B29" w:rsidRPr="00DF4E71" w:rsidRDefault="00EB3779" w:rsidP="00F62B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>
          <v:shape id="_x0000_i1111" type="#_x0000_t75" style="width:29.25pt;height:27pt" o:ole="" filled="t">
            <v:fill color2="black"/>
            <v:imagedata r:id="rId149" o:title="" croptop="-184f" cropbottom="-184f" cropleft="-92f" cropright="-92f"/>
          </v:shape>
          <o:OLEObject Type="Embed" ProgID="Equation.DSMT4" ShapeID="_x0000_i1111" DrawAspect="Content" ObjectID="_1610890426" r:id="rId163"/>
        </w:object>
      </w:r>
      <w:r w:rsidR="00F62B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кількість осіб, які фактично користуються комунальною послугою в </w:t>
      </w:r>
      <w:r w:rsidR="00F62B29"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F62B2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-му приміщенні, не оснащеному вузлом(ами) розподільного обліку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/холодної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D23303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особа;</w:t>
      </w:r>
    </w:p>
    <w:p w:rsidR="00806A3F" w:rsidRPr="00DF4E71" w:rsidRDefault="00FC20CA" w:rsidP="00FC20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>
          <v:shape id="_x0000_i1112" type="#_x0000_t75" style="width:38.25pt;height:25.5pt" o:ole="" filled="t">
            <v:fill color2="black"/>
            <v:imagedata r:id="rId164" o:title="" croptop="-184f" cropbottom="-184f" cropleft="-92f" cropright="-92f"/>
          </v:shape>
          <o:OLEObject Type="Embed" ProgID="Equation.DSMT4" ShapeID="_x0000_i1112" DrawAspect="Content" ObjectID="_1610890427" r:id="rId165"/>
        </w:objec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норма споживання гарячої/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установлена органом місцевого самоврядування, м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/особ</w:t>
      </w:r>
      <w:r w:rsidR="003031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06A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місяць.</w:t>
      </w:r>
    </w:p>
    <w:p w:rsidR="00EC3EA8" w:rsidRPr="00DF4E71" w:rsidRDefault="00EC3EA8" w:rsidP="00FC20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00006" w:rsidRPr="00DF4E71" w:rsidRDefault="00D00006" w:rsidP="00FC20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43" w:name="_Hlk513128685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5. Визначений та розподілений </w:t>
      </w:r>
      <w:r w:rsidR="007917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цього р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озділу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гарячої/холодної води включається до обсягу спожитої </w:t>
      </w:r>
      <w:r w:rsidR="001B25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споживачем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послуги з </w:t>
      </w:r>
      <w:r w:rsidR="001B25F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водовідведення.</w:t>
      </w:r>
    </w:p>
    <w:bookmarkEnd w:id="42"/>
    <w:p w:rsidR="00346036" w:rsidRPr="00DF4E71" w:rsidRDefault="00346036" w:rsidP="00346036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bookmarkEnd w:id="43"/>
    <w:p w:rsidR="00D87EC1" w:rsidRPr="00DF4E71" w:rsidRDefault="0034510C" w:rsidP="00DB0C2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val="uk-UA" w:eastAsia="zh-CN"/>
        </w:rPr>
      </w:pPr>
      <w:r w:rsidRPr="00DF4E71">
        <w:rPr>
          <w:rFonts w:ascii="Times New Roman" w:hAnsi="Times New Roman" w:cs="Times New Roman"/>
          <w:color w:val="auto"/>
        </w:rPr>
        <w:t>X</w:t>
      </w:r>
      <w:r w:rsidRPr="00DF4E71">
        <w:rPr>
          <w:rFonts w:ascii="Times New Roman" w:hAnsi="Times New Roman" w:cs="Times New Roman"/>
          <w:color w:val="auto"/>
          <w:lang w:val="uk-UA"/>
        </w:rPr>
        <w:t>.</w:t>
      </w:r>
      <w:r w:rsidR="00D87EC1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 </w:t>
      </w:r>
      <w:r w:rsidR="00B23F81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В</w:t>
      </w:r>
      <w:r w:rsidR="00D87EC1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изначення та розподіл загального обсягу</w:t>
      </w:r>
      <w:r w:rsidR="003B2F1E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 </w:t>
      </w:r>
      <w:r w:rsidR="00D87EC1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спожитої </w:t>
      </w:r>
      <w:r w:rsidR="00EB3779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холодної </w:t>
      </w:r>
      <w:r w:rsidR="00D87EC1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води</w:t>
      </w:r>
    </w:p>
    <w:p w:rsidR="00257950" w:rsidRPr="00DF4E71" w:rsidRDefault="00257950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87EC1" w:rsidRPr="00DF4E71" w:rsidRDefault="00EC3EA8" w:rsidP="00AC2E3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1. 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Визначення та розподіл</w:t>
      </w:r>
      <w:r w:rsidR="00D87EC1"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</w:t>
      </w:r>
      <w:r w:rsidR="00EB37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 в розрахунковий період здійсню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ться за її загальним спожитим обсягом</w:t>
      </w:r>
      <w:r w:rsidR="00316E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х.в.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316E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формулою </w:t>
      </w:r>
      <w:r w:rsidR="004637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наведеною у підпункті 4 пункту 6 розділу І цієї Методики,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загального обсягу наданої комунальної послуги з водопостачання</w:t>
      </w:r>
      <w:r w:rsidR="004637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За відсутності у будівлі внутрішньобудинкової системи ГВП та відбору гарячої води на загальнобудинкові потреби у будівлях з приготуванням гарячої води у приміщеннях</w:t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формулі </w:t>
      </w:r>
      <w:r w:rsidR="004637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наведеній у підпункті 4 пункту 6 розділу І </w:t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загальний обсяг спожитої гарячої води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</w:t>
      </w:r>
      <w:r w:rsidR="0046377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</w:t>
      </w:r>
      <w:r w:rsidR="00463775" w:rsidRPr="00DF4E71">
        <w:rPr>
          <w:position w:val="-14"/>
          <w:sz w:val="24"/>
          <w:szCs w:val="24"/>
          <w:lang w:val="uk-UA"/>
        </w:rPr>
        <w:object w:dxaOrig="560" w:dyaOrig="400">
          <v:shape id="_x0000_i1113" type="#_x0000_t75" style="width:31.5pt;height:23.25pt" o:ole="" filled="t">
            <v:fill color2="black"/>
            <v:imagedata r:id="rId151" o:title="" croptop="-184f" cropbottom="-184f" cropleft="-98f" cropright="-98f"/>
          </v:shape>
          <o:OLEObject Type="Embed" ProgID="Equation.DSMT4" ShapeID="_x0000_i1113" DrawAspect="Content" ObjectID="_1610890428" r:id="rId166"/>
        </w:object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0, 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за їх наявності</w:t>
      </w:r>
      <w:r w:rsidR="00F37A31" w:rsidRPr="00DF4E71">
        <w:rPr>
          <w:position w:val="-14"/>
          <w:sz w:val="24"/>
          <w:szCs w:val="24"/>
          <w:lang w:val="uk-UA"/>
        </w:rPr>
        <w:object w:dxaOrig="560" w:dyaOrig="400">
          <v:shape id="_x0000_i1114" type="#_x0000_t75" style="width:31.5pt;height:23.25pt" o:ole="" filled="t">
            <v:fill color2="black"/>
            <v:imagedata r:id="rId151" o:title="" croptop="-184f" cropbottom="-184f" cropleft="-98f" cropright="-98f"/>
          </v:shape>
          <o:OLEObject Type="Embed" ProgID="Equation.DSMT4" ShapeID="_x0000_i1114" DrawAspect="Content" ObjectID="_1610890429" r:id="rId167"/>
        </w:objec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згідно з розділом </w:t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B23F81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CF64D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87EC1" w:rsidRPr="00DF4E71" w:rsidRDefault="00D87EC1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</w:t>
      </w:r>
      <w:r w:rsidR="00F37A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316E2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F37A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залежно від способу надання комунальної послуги з водопостачання вимірюється за показаннями вузла комерційного обліку (лічильника холодної води) при централізованому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водопостачанні та/або лічильника холодної води, установленого після автономної системи водопостачання, або визначається розрахунковим методом </w:t>
      </w:r>
      <w:r w:rsidR="00F37A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розділів </w:t>
      </w:r>
      <w:r w:rsidR="00F37A31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F37A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F37A31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B23F81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F37A3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D87EC1" w:rsidRPr="00DF4E71" w:rsidRDefault="00D87EC1" w:rsidP="007B55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Розподілу підлягають обсяги </w:t>
      </w:r>
      <w:r w:rsidR="00641C4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визначені за складовими формули 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наведеної у підпункті 4 пункту 6 розділу І цієї Методики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Обсяги спожитої/витраченої 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кожної складової формули 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наведеної </w:t>
      </w:r>
      <w:r w:rsidR="007B55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у підпункті 4 пункту 6 розділу І цієї Методики,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розподіляються залежно від категорії приміщення, надання йому комунальної послуги з централізованого або автономного водопостачання, наявності вузлів розподіл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ьного обліку у цих приміщеннях.</w:t>
      </w:r>
    </w:p>
    <w:p w:rsidR="00946F83" w:rsidRPr="00DF4E71" w:rsidRDefault="00946F83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87EC1" w:rsidRPr="00DF4E71" w:rsidRDefault="00EC3EA8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2. 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у 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внутрішньобудинковій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системі водопостачання </w:t>
      </w:r>
      <w:r w:rsidR="008D345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немає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відгалуження трубопроводу з водорозбірною арматур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 для відбору води на загально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будинкові потреби, обсяг 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води,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загально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будинкові потреби</w:t>
      </w:r>
      <w:r w:rsidR="00DE6B7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визначається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наявності такого відгалуження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оснащеного </w:t>
      </w:r>
      <w:r w:rsidR="003D2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розподільного обліку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із </w:t>
      </w:r>
      <w:r w:rsidR="003D2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комерційного обліку </w:t>
      </w:r>
      <w:r w:rsidR="00E9125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обсяг </w:t>
      </w:r>
      <w:r w:rsidR="00DE6B7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води, витраченої на загальнобудинкові потреби, </w:t>
      </w:r>
      <w:r w:rsidR="009A369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за рішенням співвласників будівлі. Про таке рішення співвласників будівлі письмово</w:t>
      </w:r>
      <w:r w:rsidR="00DE6B7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повідомляють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виконавця розподілу. Визначений </w:t>
      </w:r>
      <w:r w:rsidR="003523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</w:t>
      </w:r>
      <w:r w:rsidR="00DE6B7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 води, витраченої на загальнобудинкові потреби,</w:t>
      </w:r>
      <w:r w:rsidR="00D0000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крім обсягів холодної води, витраченої на полив клумб і газонів,</w:t>
      </w:r>
      <w:r w:rsidR="00DE6B7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87EC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включається до обсягу </w:t>
      </w:r>
      <w:r w:rsidR="00E50D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водовідведення.</w:t>
      </w:r>
    </w:p>
    <w:p w:rsidR="003D2AB4" w:rsidRPr="00DF4E71" w:rsidRDefault="003D2AB4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витоку </w:t>
      </w:r>
      <w:r w:rsidR="00A97E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</w:t>
      </w:r>
      <w:r w:rsidR="003C22B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внутрішньобудинкових </w:t>
      </w:r>
      <w:r w:rsidR="003C22B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мереж централізованого водопостачання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визначен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E21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 показань вузлів розподільного обліку відповідної комунальної послуги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E21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15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розподіляється </w:t>
      </w:r>
      <w:r w:rsidR="006E21B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особу, з вини якої стався такий витік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вит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х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15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C553F" w:rsidRPr="00DF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витоків </w:t>
      </w:r>
      <w:r w:rsidR="00B15F1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приймають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C7590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20" w:dyaOrig="380">
          <v:shape id="_x0000_i1115" type="#_x0000_t75" style="width:34.5pt;height:25.5pt" o:ole="" filled="t">
            <v:fill color2="black"/>
            <v:imagedata r:id="rId168" o:title="" croptop="-184f" cropbottom="-184f" cropleft="-111f" cropright="-111f"/>
          </v:shape>
          <o:OLEObject Type="Embed" ProgID="Equation.DSMT4" ShapeID="_x0000_i1115" DrawAspect="Content" ObjectID="_1610890430" r:id="rId169"/>
        </w:objec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0.</w:t>
      </w:r>
    </w:p>
    <w:p w:rsidR="00417ED0" w:rsidRPr="00DF4E71" w:rsidRDefault="00417ED0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Обсяг небалансу визначають як різницю між визначеним за показаннями </w:t>
      </w:r>
      <w:r w:rsidR="00EC53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комерційного</w:t>
      </w:r>
      <w:r w:rsidR="002B6CA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загального обсягу спожитої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 у будівлі або розрахунковим методом згідно з розділами 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та між сумарним обсягом спожитої/витраченої 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за показаннями </w:t>
      </w:r>
      <w:r w:rsidR="00DE57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вузлів розподільного обліку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холодної води у приміщеннях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E57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(ів) </w:t>
      </w:r>
      <w:r w:rsidR="00DE57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розподільного обліку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загальнобудинкових потреб та лічильника холодної води перед водопідігрівачем гарячої води в індивідуальному тепловому пункті. </w:t>
      </w:r>
      <w:r w:rsidR="002B6CA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витоку </w:t>
      </w:r>
      <w:r w:rsidR="0018578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обсяг якої визначено згідно з розділом 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192B1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та 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особу</w:t>
      </w:r>
      <w:r w:rsidR="0084752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вини якої стався такий витік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небалансу зменшується на обсяг цього витоку. Якщо у будівлі є приміщення, не оснащені приладами обліку </w:t>
      </w:r>
      <w:r w:rsidR="00EB377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або гарячої води, приймається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B6CA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</w:t>
      </w:r>
      <w:r w:rsidR="002C759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</m:oMath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= 0.</w:t>
      </w:r>
    </w:p>
    <w:p w:rsidR="003D2AB4" w:rsidRPr="00DF4E71" w:rsidRDefault="003D2AB4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різниці між </w:t>
      </w:r>
      <w:r w:rsidR="00BB25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загальним 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="00BB25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холодної води у будівлі</w:t>
      </w:r>
      <w:r w:rsidR="00BB25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визначеним за показаннями вузла комерційного о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бліку або розрахунковим методом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згідно з розділами 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BB255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між сумарним обсягом спожитої/витраченої 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за показаннями вузлів розподільного обліку у приміщеннях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(вузлів) розподільного обліку для загальнобудинкових потреб та вузла обліку </w:t>
      </w:r>
      <w:r w:rsidR="002273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перед водопідігрівачем гарячої води </w:t>
      </w:r>
      <w:r w:rsidR="00963FE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індивідуальному тепловому пункті 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w:bookmarkStart w:id="44" w:name="_Hlk509253686"/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bookmarkEnd w:id="44"/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де усі приміщення, 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постачається </w:t>
      </w:r>
      <w:r w:rsidR="0022661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холодна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вода, оснащені лічильниками холодної </w:t>
      </w:r>
      <w:r w:rsidRPr="00EF66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розподіля</w:t>
      </w:r>
      <w:r w:rsidR="00BB255F" w:rsidRPr="00EF66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Pr="00EF66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ться пропорційно до обсягу споживання.</w:t>
      </w:r>
    </w:p>
    <w:p w:rsidR="003D2AB4" w:rsidRPr="00DF4E71" w:rsidRDefault="003D2AB4" w:rsidP="00631BA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витоку </w:t>
      </w:r>
      <w:r w:rsidR="00A97E5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252C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внутрішньобудинкових </w:t>
      </w:r>
      <w:r w:rsidR="00252C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мереж централізованого водопостачання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якої визначено </w:t>
      </w:r>
      <w:r w:rsidR="00252C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показань вузлів розподільного обліку відповідної комунальної послуги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особу</w:t>
      </w:r>
      <w:r w:rsidR="00252C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вини якої стався такий витік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такої різниці зменшується на обсяг цього витоку. Якщо у будівлі є приміщення, не оснащені приладами обліку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252C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гарячої води, </w:t>
      </w:r>
      <w:r w:rsidR="00252C3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небалансу холодної води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35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316E2A"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>
          <v:shape id="_x0000_i1116" type="#_x0000_t75" style="width:33pt;height:22.5pt" o:ole="" filled="t">
            <v:fill color2="black"/>
            <v:imagedata r:id="rId170" o:title="" croptop="-184f" cropbottom="-184f" cropleft="-92f" cropright="-92f"/>
          </v:shape>
          <o:OLEObject Type="Embed" ProgID="Equation.DSMT4" ShapeID="_x0000_i1116" DrawAspect="Content" ObjectID="_1610890431" r:id="rId171"/>
        </w:objec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0.</w:t>
      </w:r>
    </w:p>
    <w:p w:rsidR="003D2AB4" w:rsidRPr="00DF4E71" w:rsidRDefault="003D2AB4" w:rsidP="00D70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Обсяг спожитої 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визначений на підставі показань вузла розподільного обліку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розподіляється 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приміщенню.</w:t>
      </w:r>
    </w:p>
    <w:p w:rsidR="00EC3EA8" w:rsidRPr="00DF4E71" w:rsidRDefault="003D2AB4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не оснащено</w:t>
      </w:r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вузлом розподільного обліку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978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</w:p>
    <w:p w:rsidR="003D2AB4" w:rsidRPr="00DF4E71" w:rsidRDefault="00A87B79" w:rsidP="00D87EC1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820" w:dyaOrig="760">
          <v:shape id="_x0000_i1117" type="#_x0000_t75" style="width:349.5pt;height:45pt" o:ole="" filled="t">
            <v:fill color2="black"/>
            <v:imagedata r:id="rId172" o:title="" croptop="-167f" cropbottom="-167f" cropleft="-23f" cropright="-23f"/>
          </v:shape>
          <o:OLEObject Type="Embed" ProgID="Equation.DSMT4" ShapeID="_x0000_i1117" DrawAspect="Content" ObjectID="_1610890432" r:id="rId173"/>
        </w:objec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3D2AB4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3D2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3D2AB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3978AA" w:rsidRPr="00DF4E71" w:rsidRDefault="00EC03D5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</m:oMath>
      <w:r w:rsidR="0051705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 - загальний обсяг спожитої у будівлі</w:t>
      </w:r>
      <w:r w:rsidR="000A2F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63B7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5A1C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753E38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5A1C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5A1C97" w:rsidRPr="00DF4E71" w:rsidRDefault="00EC03D5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5A1C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загальний обсяг спожитої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 у будівлі</w:t>
      </w:r>
      <w:r w:rsidR="005A1C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5A1C97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5A1C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E27D2" w:rsidRPr="00DF4E71" w:rsidRDefault="006E27D2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zh-CN"/>
        </w:rPr>
        <w:object w:dxaOrig="720" w:dyaOrig="400">
          <v:shape id="_x0000_i1118" type="#_x0000_t75" style="width:42.75pt;height:24pt" o:ole="" filled="t">
            <v:fill color2="black"/>
            <v:imagedata r:id="rId53" o:title="" croptop="-184f" cropbottom="-184f" cropleft="-75f" cropright="-75f"/>
          </v:shape>
          <o:OLEObject Type="Embed" ProgID="Equation.DSMT4" ShapeID="_x0000_i1118" DrawAspect="Content" ObjectID="_1610890433" r:id="rId174"/>
        </w:object>
      </w:r>
      <w:r w:rsidRPr="00DF4E7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холодної води, спожитий споживачем 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визначений за показаннями вузла розподільного обліку, 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E27D2" w:rsidRPr="00DF4E71" w:rsidRDefault="006E27D2" w:rsidP="00EC3EA8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720" w:dyaOrig="380">
          <v:shape id="_x0000_i1119" type="#_x0000_t75" style="width:42.75pt;height:23.25pt" o:ole="" filled="t">
            <v:fill color2="black"/>
            <v:imagedata r:id="rId57" o:title="" croptop="-184f" cropbottom="-184f" cropleft="-75f" cropright="-75f"/>
          </v:shape>
          <o:OLEObject Type="Embed" ProgID="Equation.DSMT4" ShapeID="_x0000_i1119" DrawAspect="Content" ObjectID="_1610890434" r:id="rId175"/>
        </w:objec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води, витраченої на загальнобудинкові потреби, визначений за показаннями вузла розподільного обліку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7D2" w:rsidRPr="00DF4E71" w:rsidRDefault="006E27D2" w:rsidP="00EC3E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120" type="#_x0000_t75" style="width:25.5pt;height:23.25pt" o:ole="" filled="t">
            <v:fill color2="black"/>
            <v:imagedata r:id="rId59" o:title="" croptop="-184f" cropbottom="-184f" cropleft="-111f" cropright="-111f"/>
          </v:shape>
          <o:OLEObject Type="Embed" ProgID="Equation.DSMT4" ShapeID="_x0000_i1120" DrawAspect="Content" ObjectID="_1610890435" r:id="rId176"/>
        </w:object>
      </w:r>
      <w:r w:rsidRPr="00DF4E71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обсяг витоку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Pr="00DF4E71">
        <w:rPr>
          <w:sz w:val="28"/>
          <w:szCs w:val="28"/>
          <w:lang w:val="uk-UA"/>
        </w:rPr>
        <w:t xml:space="preserve"> 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із внутрішньобудинкових мереж централізованого водопостачання,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0A2F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="000A2F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особу</w:t>
      </w:r>
      <w:r w:rsidR="000A2F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935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A2FF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вини якої стався такий витік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DF4E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витоків приймають </w:t>
      </w:r>
      <w:r w:rsidRPr="00DF4E71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121" type="#_x0000_t75" style="width:30pt;height:25.5pt" o:ole="" filled="t">
            <v:fill color2="black"/>
            <v:imagedata r:id="rId59" o:title="" croptop="-184f" cropbottom="-184f" cropleft="-111f" cropright="-111f"/>
          </v:shape>
          <o:OLEObject Type="Embed" ProgID="Equation.DSMT4" ShapeID="_x0000_i1121" DrawAspect="Content" ObjectID="_1610890436" r:id="rId177"/>
        </w:objec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0;</w:t>
      </w:r>
    </w:p>
    <w:p w:rsidR="00D23303" w:rsidRPr="00DF4E71" w:rsidRDefault="00D23303" w:rsidP="00D233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>
          <v:shape id="_x0000_i1122" type="#_x0000_t75" style="width:28.5pt;height:26.25pt" o:ole="" filled="t">
            <v:fill color2="black"/>
            <v:imagedata r:id="rId149" o:title="" croptop="-184f" cropbottom="-184f" cropleft="-92f" cropright="-92f"/>
          </v:shape>
          <o:OLEObject Type="Embed" ProgID="Equation.DSMT4" ShapeID="_x0000_i1122" DrawAspect="Content" ObjectID="_1610890437" r:id="rId178"/>
        </w:objec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кількість осіб, які фактично користуються комунальною послугою в </w:t>
      </w:r>
      <w:r w:rsidRPr="00DF4E71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-му приміщенні, не оснащеному вузлом(ами) розподільного обліку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гарячої/холодної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ди, особа.</w:t>
      </w:r>
    </w:p>
    <w:p w:rsidR="00946F83" w:rsidRPr="00DF4E71" w:rsidRDefault="00946F83" w:rsidP="00E821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2197" w:rsidRPr="00DF4E71" w:rsidRDefault="00EC3EA8" w:rsidP="00E821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3. 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Визначений та розподіле</w:t>
      </w:r>
      <w:r w:rsidR="0079170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ний відповідно до цього р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озді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лу обсяг спожитої холодної води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включається до обсягу спожитої </w:t>
      </w:r>
      <w:r w:rsidR="004E3F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споживачем 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послуги </w:t>
      </w:r>
      <w:r w:rsidR="00E50DC6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4E3F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водовідведення.</w:t>
      </w:r>
    </w:p>
    <w:p w:rsidR="00CA5012" w:rsidRPr="00DF4E71" w:rsidRDefault="00CA5012" w:rsidP="00257950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b/>
          <w:strike/>
          <w:sz w:val="32"/>
          <w:szCs w:val="32"/>
          <w:lang w:val="uk-UA" w:eastAsia="zh-CN"/>
        </w:rPr>
      </w:pPr>
    </w:p>
    <w:p w:rsidR="00B24867" w:rsidRDefault="00B24867" w:rsidP="00DB0C2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val="uk-UA" w:eastAsia="zh-CN"/>
        </w:rPr>
      </w:pPr>
    </w:p>
    <w:p w:rsidR="00DA6195" w:rsidRPr="00DF4E71" w:rsidRDefault="00DA6195" w:rsidP="00DB0C2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color w:val="auto"/>
          <w:lang w:eastAsia="zh-CN"/>
        </w:rPr>
        <w:t>X</w:t>
      </w:r>
      <w:r w:rsidR="00C2316E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І</w:t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. Розрахунковий метод визначення загального обсягу споживання теплової енергії, гарячої або </w:t>
      </w:r>
      <w:r w:rsidR="0095307B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холодної </w:t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води, спожитої у будівлі, при в</w:t>
      </w:r>
      <w:r w:rsidR="00B65E18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иході </w:t>
      </w:r>
      <w:r w:rsidR="00761C2C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br/>
      </w:r>
      <w:r w:rsidR="00B65E18"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з ладу або втраті вузла(</w:t>
      </w:r>
      <w:r w:rsidRPr="00DF4E71">
        <w:rPr>
          <w:rFonts w:ascii="Times New Roman" w:eastAsia="Times New Roman" w:hAnsi="Times New Roman" w:cs="Times New Roman"/>
          <w:color w:val="auto"/>
          <w:lang w:val="uk-UA" w:eastAsia="zh-CN"/>
        </w:rPr>
        <w:t>ів) комерційного обліку</w:t>
      </w:r>
    </w:p>
    <w:p w:rsidR="00DA6195" w:rsidRPr="00DF4E71" w:rsidRDefault="00DA6195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307B" w:rsidRPr="00DF4E71" w:rsidRDefault="0095307B" w:rsidP="009530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</w:t>
      </w:r>
      <w:r w:rsidR="00A259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Розрахунковий метод застосовується для визначення загального обсягу споживання теплової енергії, гарячої або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води, спожитої у будівлі, при </w:t>
      </w:r>
      <w:bookmarkStart w:id="45" w:name="n136"/>
      <w:bookmarkEnd w:id="45"/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314A8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иході з ладу або втраті вузла(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ів) комерційного обліку до відновлення йо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 (їх) роботи або заміни.</w:t>
      </w:r>
    </w:p>
    <w:p w:rsidR="000F4370" w:rsidRPr="00DF4E71" w:rsidRDefault="000F4370" w:rsidP="0095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sz w:val="28"/>
          <w:szCs w:val="28"/>
          <w:lang w:val="uk-UA" w:eastAsia="zh-CN"/>
        </w:rPr>
        <w:t>Розрахунковий метод використовується окремо для кожного розрахункового періоду (місяця) (його частини), у якому вузол комерційного обліку був відсутній або вийшов з ладу протягом 1 доби та більше.</w:t>
      </w:r>
    </w:p>
    <w:p w:rsidR="0054673B" w:rsidRPr="00DF4E71" w:rsidRDefault="0054673B" w:rsidP="005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A1461" w:rsidRPr="00DF4E71" w:rsidRDefault="0095307B" w:rsidP="00546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="00A259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8812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Початок п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еріод</w:t>
      </w:r>
      <w:r w:rsidR="008812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1770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виходу з ладу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комерційного обліку </w:t>
      </w:r>
      <w:r w:rsidR="008812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CA1461" w:rsidRPr="00DF4E71" w:rsidRDefault="0088122E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 електронного архіву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отримання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нього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інформації щодо дати початку періоду </w:t>
      </w:r>
      <w:r w:rsidR="0051770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виходу з ладу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комерційного обліку;</w:t>
      </w:r>
    </w:p>
    <w:p w:rsidR="00CA1461" w:rsidRPr="00DF4E71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дати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наступної за днем останнього періодичного огляду вузла комерційного обліку або зняття його показань</w:t>
      </w:r>
      <w:r w:rsidR="008812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інших випадках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A1461" w:rsidRPr="00DF4E71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Кінцем періоду </w:t>
      </w:r>
      <w:r w:rsidR="0051770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виходу з ладу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65E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 комерційного обліку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 день прийняття на абонентський облік відремонтованого або заміненого вузла комерційного обліку. </w:t>
      </w:r>
    </w:p>
    <w:p w:rsidR="00CA1461" w:rsidRPr="00DF4E71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Початок періоду відсутності вузла комерційного обліку у зв’язку з його втратою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CA1461" w:rsidRPr="00DF4E71" w:rsidRDefault="00C01015" w:rsidP="00A2592D">
      <w:pPr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дати</w:t>
      </w:r>
      <w:r w:rsidR="008A12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наступної за днем останнього дистанційного отримання показань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виконавець послуг або інша особа, що забезпечує комерційний облік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може скористатися інформацією щодо показань вузла комерційног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 обліку, отриманою дистанційно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DF4E71" w:rsidRDefault="00CA1461" w:rsidP="00A2592D">
      <w:pPr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з дати</w:t>
      </w:r>
      <w:r w:rsidR="00C010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наступної за днем останнього періодичного огляду вузла комерційного обліку або зняття його показань</w:t>
      </w:r>
      <w:r w:rsid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(в усіх інших випадках)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735CE3" w:rsidRPr="00735CE3" w:rsidRDefault="00CA1461" w:rsidP="00A2592D">
      <w:pPr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Кінцем періоду відсутності вузла комерційного обліку у зв’язку з його втратою є </w:t>
      </w:r>
      <w:r w:rsidR="0051770B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прийняття на абонентський облік вузла комерційного обліку, вста</w:t>
      </w:r>
      <w:r w:rsidR="00EC3EA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новленого на заміну втраченого.</w:t>
      </w:r>
    </w:p>
    <w:p w:rsidR="00CA1461" w:rsidRDefault="00CA1461" w:rsidP="00A2592D">
      <w:pPr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Початок періоду відсутності вузла комерційного обліку у зв’язку з його повіркою</w:t>
      </w:r>
      <w:r w:rsidR="00713291" w:rsidRP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(ремонтом)</w:t>
      </w:r>
      <w:r w:rsidRP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 з дати</w:t>
      </w:r>
      <w:r w:rsid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наступної за днем демонтажу вузла комерційного обліку за актом взяття його для повірки. Кінцем періоду відсутності вузла комерційного обліку у зв’язку з його повіркою</w:t>
      </w:r>
      <w:r w:rsidR="00713291" w:rsidRP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(ремонтом)</w:t>
      </w:r>
      <w:r w:rsidRP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день прийняття на абонентський облік повіреного вузла комерційного обліку.</w:t>
      </w:r>
    </w:p>
    <w:p w:rsidR="001238BD" w:rsidRPr="001238BD" w:rsidRDefault="00DE0E95" w:rsidP="00A2592D">
      <w:pPr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B17F2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Виконавець відповідної комунальної послуги або виконавець розподілу відповідної комунальної послуги повідомляє споживачів про початок періоду виходу з ладу або початок періоду відсутності вузла(ів) комерційного обліку шляхом розміщення повідомлення у загальнодоступному місці на інформаційних стендах у під’їздах будівлі.</w:t>
      </w:r>
    </w:p>
    <w:p w:rsidR="00CA1461" w:rsidRPr="00DF4E71" w:rsidRDefault="00CA1461" w:rsidP="00946F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1461" w:rsidRPr="00DF4E71" w:rsidRDefault="00EC3EA8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3. </w:t>
      </w:r>
      <w:r w:rsidR="00B65E1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теплової енергії, спожитої у будівлі за період непрацездатності/відсутності</w:t>
      </w:r>
      <w:r w:rsidR="004252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вузла(ів) комерційного обліку теплової енергії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35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4252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виходу його</w:t>
      </w:r>
      <w:r w:rsid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52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(їх) з ладу або втрати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буд.розр</m:t>
            </m:r>
          </m:sub>
        </m:sSub>
      </m:oMath>
      <w:r w:rsidR="004252C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52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виходячи </w:t>
      </w:r>
      <w:r w:rsidR="00C935C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середнього загального обсягу, спожитого у попередній опалювальний період </w:t>
      </w:r>
      <w:r w:rsidR="0029371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за фактичний час споживання </w:t>
      </w:r>
      <w:r w:rsidR="009B70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комунальної </w:t>
      </w:r>
      <w:r w:rsidR="0029371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послуги, але не менше 30 діб </w:t>
      </w:r>
      <w:r w:rsidR="009B70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</w:t>
      </w:r>
    </w:p>
    <w:p w:rsidR="00CA1461" w:rsidRPr="00B24867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  <w:bookmarkStart w:id="46" w:name="_Hlk507688386"/>
    </w:p>
    <w:p w:rsidR="00CA1461" w:rsidRDefault="004252C2" w:rsidP="004252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6500" w:dyaOrig="540">
          <v:shape id="_x0000_i1123" type="#_x0000_t75" style="width:363pt;height:30pt" o:ole="">
            <v:imagedata r:id="rId179" o:title=""/>
          </v:shape>
          <o:OLEObject Type="Embed" ProgID="Equation.DSMT4" ShapeID="_x0000_i1123" DrawAspect="Content" ObjectID="_1610890438" r:id="rId180"/>
        </w:objec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Гкал, (2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B24867" w:rsidRPr="00B24867" w:rsidRDefault="00B24867" w:rsidP="004252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CA1461" w:rsidRPr="009A321E" w:rsidRDefault="00CA1461" w:rsidP="00CA146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6"/>
          <w:szCs w:val="6"/>
          <w:lang w:val="uk-UA" w:eastAsia="zh-CN"/>
        </w:rPr>
      </w:pPr>
    </w:p>
    <w:p w:rsidR="00CA1461" w:rsidRPr="00DF4E71" w:rsidRDefault="00EC03D5" w:rsidP="00425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буд.і</m:t>
            </m:r>
          </m:sub>
        </m:sSub>
      </m:oMath>
      <w:r w:rsidR="004252C2" w:rsidRPr="00DF4E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52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4252C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теплової енергії у будівлі за кожен повний </w:t>
      </w:r>
      <w:r w:rsidR="00CA1461" w:rsidRPr="00DF4E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r w:rsidR="001361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 розрахунковий період опалення у попередньому опалювальному періоді, Гкал;</w:t>
      </w:r>
    </w:p>
    <w:p w:rsidR="00590568" w:rsidRPr="00DF4E71" w:rsidRDefault="00EC03D5" w:rsidP="005905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вн.норм</m:t>
            </m:r>
          </m:sub>
        </m:sSub>
      </m:oMath>
      <w:r w:rsidR="00590568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59056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нормативна внутрішня температура для кімнати/приміщення,  приймається згідно з пунктом 1 розділу </w:t>
      </w:r>
      <w:r w:rsidR="00590568" w:rsidRPr="00DF4E71">
        <w:rPr>
          <w:rFonts w:ascii="Times New Roman" w:eastAsia="Times New Roman" w:hAnsi="Times New Roman" w:cs="Times New Roman"/>
          <w:sz w:val="28"/>
          <w:szCs w:val="28"/>
          <w:lang w:eastAsia="zh-CN"/>
        </w:rPr>
        <w:t>VII</w:t>
      </w:r>
      <w:r w:rsidR="00C2316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590568" w:rsidRPr="00DF4E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цієї Методики, </w:t>
      </w:r>
      <w:r w:rsidR="0059056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ºС;</w:t>
      </w:r>
    </w:p>
    <w:p w:rsidR="00CA1461" w:rsidRPr="00797708" w:rsidRDefault="00EC03D5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зовн.і</m:t>
            </m:r>
          </m:sub>
        </m:sSub>
      </m:oMath>
      <w:r w:rsidR="00590568" w:rsidRPr="00DF4E7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="00590568"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bookmarkStart w:id="47" w:name="_Hlk497320440"/>
      <w:r w:rsidR="0059056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середньомісячна фактична температура зовнішнього повітря </w:t>
      </w:r>
      <w:r w:rsidR="0059056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кожному повному місяці опалення у попередньому опалювальному періоді </w:t>
      </w:r>
      <w:bookmarkEnd w:id="47"/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 </w:t>
      </w:r>
      <w:r w:rsidR="00DB012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Українського гідрометеорологічного центру державної служби України з надзвичайних ситуацій</w:t>
      </w:r>
      <w:r w:rsidR="00CA50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– </w:t>
      </w:r>
      <w:r w:rsidR="00CA5012" w:rsidRPr="00DF4E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УкрГМЦ</w:t>
      </w:r>
      <w:r w:rsidR="00CA501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теплопостачальної організації, що постачає теплову енергію у </w:t>
      </w:r>
      <w:r w:rsidR="00CA1461" w:rsidRPr="00286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будівлю</w:t>
      </w:r>
      <w:r w:rsidR="00892331" w:rsidRPr="00286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</w:t>
      </w:r>
      <w:r w:rsidR="0089233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м</w:t>
      </w:r>
      <w:r w:rsidR="008A12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ає відповідно до законодавства </w:t>
      </w:r>
      <w:r w:rsidR="0089233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повноваження на право проведення метеорологічних спостережень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3313DE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С;</w:t>
      </w:r>
    </w:p>
    <w:p w:rsidR="00CA1461" w:rsidRPr="00797708" w:rsidRDefault="00590568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r>
          <m:rPr>
            <m:nor/>
          </m:rPr>
          <w:rPr>
            <w:rFonts w:ascii="Times New Roman" w:hAnsi="Times New Roman" w:cs="Times New Roman"/>
            <w:noProof/>
            <w:sz w:val="28"/>
            <w:szCs w:val="28"/>
            <w:lang w:val="uk-UA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i</m:t>
            </m:r>
          </m:sub>
        </m:sSub>
      </m:oMath>
      <w:r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розрахунковому періоді опалення </w:t>
      </w:r>
      <w:r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попередньому опалювальному періоді, доба;</w:t>
      </w:r>
    </w:p>
    <w:p w:rsidR="00CA1461" w:rsidRPr="00DF4E71" w:rsidRDefault="00EC03D5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зовн.розр</m:t>
            </m:r>
          </m:sub>
        </m:sSub>
      </m:oMath>
      <w:r w:rsidR="00590568" w:rsidRPr="00797708">
        <w:rPr>
          <w:rFonts w:ascii="Times New Roman" w:hAnsi="Times New Roman" w:cs="Times New Roman"/>
          <w:noProof/>
          <w:sz w:val="24"/>
          <w:szCs w:val="24"/>
          <w:lang w:val="uk-UA"/>
        </w:rPr>
        <w:t> - 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середньомісячна фактична температура зовнішнього повітря </w:t>
      </w:r>
      <w:r w:rsidR="00590568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розрахунковому періоді за даними </w:t>
      </w:r>
      <w:r w:rsidR="00CA5012" w:rsidRPr="00797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УкрГМЦ</w:t>
      </w:r>
      <w:r w:rsidR="00CA5012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або теплопостачальної організації, що постачає теплову енергію у будівлю</w:t>
      </w:r>
      <w:r w:rsidR="00B25DF6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м</w:t>
      </w:r>
      <w:r w:rsidR="008A12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ає відповідно до законодавства </w:t>
      </w:r>
      <w:r w:rsidR="00B25DF6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повноваження на право проведення метеорологічних спостережень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590568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С;</w:t>
      </w:r>
    </w:p>
    <w:p w:rsidR="00CA1461" w:rsidRPr="00DF4E71" w:rsidRDefault="00590568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r>
          <m:rPr>
            <m:nor/>
          </m:rPr>
          <w:rPr>
            <w:rFonts w:ascii="Times New Roman" w:hAnsi="Times New Roman" w:cs="Times New Roman"/>
            <w:noProof/>
            <w:sz w:val="28"/>
            <w:szCs w:val="28"/>
            <w:lang w:val="uk-UA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розр</m:t>
            </m:r>
          </m:sub>
        </m:sSub>
      </m:oMath>
      <w:r w:rsidRPr="00DF4E7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DF4E71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кількість діб у кожному розрахунковому періоді, у якому вузол комерційного обліку був непрацездатний/відсутній незалежно від кількості годин непрацездатності/відсутності, доба.</w:t>
      </w:r>
    </w:p>
    <w:p w:rsidR="00CA1461" w:rsidRPr="00DF4E71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Розрахункові періоди, у яких були аварії систем теплопостачання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та/або внутрішньобудинкових систем опалення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та/або ГВП, не враховуються.</w:t>
      </w:r>
    </w:p>
    <w:bookmarkEnd w:id="46"/>
    <w:p w:rsidR="000E72E4" w:rsidRPr="00DF4E71" w:rsidRDefault="000E72E4" w:rsidP="00946F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CA1461" w:rsidRPr="00DF4E71" w:rsidRDefault="009F354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виход</w:t>
      </w:r>
      <w:r w:rsidR="004F4DA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з ладу або втрати вузла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(ів) к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омерційного обліку гарячої води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умови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приготування гарячої води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здійснюється за межами будівлі)</w:t>
      </w:r>
      <w:r w:rsidR="00792BF9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загальний обсяг спожитої гарячої води в будівлі за період його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непрацездатності/відсутності визначається за середнім споживанням 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попередні 12 </w:t>
      </w:r>
      <w:r w:rsidR="00C2316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B70F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за фактичний час споживання комунальної послуги, але не менше 15 діб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</w:t>
      </w:r>
    </w:p>
    <w:p w:rsidR="00CA1461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B24867" w:rsidRDefault="00B24867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B24867" w:rsidRDefault="00B24867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B24867" w:rsidRPr="00B24867" w:rsidRDefault="00B24867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bookmarkStart w:id="48" w:name="_Hlk507688458"/>
    <w:p w:rsidR="00CA1461" w:rsidRPr="00DF4E71" w:rsidRDefault="004F4DAA" w:rsidP="001808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3100" w:dyaOrig="540">
          <v:shape id="_x0000_i1124" type="#_x0000_t75" style="width:206.25pt;height:34.5pt" o:ole="">
            <v:imagedata r:id="rId181" o:title=""/>
          </v:shape>
          <o:OLEObject Type="Embed" ProgID="Equation.DSMT4" ShapeID="_x0000_i1124" DrawAspect="Content" ObjectID="_1610890439" r:id="rId182"/>
        </w:objec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30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0E72E4" w:rsidRPr="00B24867" w:rsidRDefault="000E72E4" w:rsidP="00316E2A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CA1461" w:rsidRPr="00797708" w:rsidRDefault="000E72E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840" w:dyaOrig="540">
          <v:shape id="_x0000_i1125" type="#_x0000_t75" style="width:45.75pt;height:29.25pt" o:ole="">
            <v:imagedata r:id="rId183" o:title=""/>
          </v:shape>
          <o:OLEObject Type="Embed" ProgID="Equation.DSMT4" ShapeID="_x0000_i1125" DrawAspect="Content" ObjectID="_1610890440" r:id="rId184"/>
        </w:objec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– сума загальних обсягів спожитої гарячої води у будівлі </w:t>
      </w:r>
      <w:r w:rsidR="00F1665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попередні 12 </w:t>
      </w:r>
      <w:r w:rsidR="00C2316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126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(якщо попередніх місяців нараховується менш</w:t>
      </w:r>
      <w:r w:rsidR="0071329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12, </w:t>
      </w:r>
      <w:r w:rsidR="00286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фактичний час споживання послуги, але не менш</w:t>
      </w:r>
      <w:r w:rsidR="002A0CF2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діб)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797708" w:rsidRDefault="00316E2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97708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40" w:dyaOrig="380">
          <v:shape id="_x0000_i1126" type="#_x0000_t75" style="width:31.5pt;height:22.5pt" o:ole="">
            <v:imagedata r:id="rId185" o:title=""/>
          </v:shape>
          <o:OLEObject Type="Embed" ProgID="Equation.DSMT4" ShapeID="_x0000_i1126" DrawAspect="Content" ObjectID="_1610890441" r:id="rId186"/>
        </w:objec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 кількість діб розрахункового періоду, у якому вузол комерційного обліку гарячої води був непрацездатний/відсутній незалежно від кількості годин непрацездатності/відсутності, доба;</w:t>
      </w:r>
    </w:p>
    <w:p w:rsidR="00CA1461" w:rsidRPr="00DF4E71" w:rsidRDefault="00316E2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97708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620" w:dyaOrig="540">
          <v:shape id="_x0000_i1127" type="#_x0000_t75" style="width:31.5pt;height:27.75pt" o:ole="">
            <v:imagedata r:id="rId187" o:title=""/>
          </v:shape>
          <o:OLEObject Type="Embed" ProgID="Equation.DSMT4" ShapeID="_x0000_i1127" DrawAspect="Content" ObjectID="_1610890442" r:id="rId188"/>
        </w:objec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="00CA1461" w:rsidRPr="007977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з 12 </w:t>
      </w:r>
      <w:r w:rsidR="00C2316E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(якщо попередніх місяців нараховується менш</w:t>
      </w:r>
      <w:r w:rsid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12, за фактичний час споживання послуги, але не менш</w:t>
      </w:r>
      <w:r w:rsidR="0071329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діб)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коли здійснювалося </w:t>
      </w:r>
      <w:r w:rsidR="00B65E18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доба.</w:t>
      </w:r>
    </w:p>
    <w:bookmarkEnd w:id="48"/>
    <w:p w:rsidR="00CA1461" w:rsidRPr="00DF4E71" w:rsidRDefault="00CA1461" w:rsidP="006311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1461" w:rsidRPr="00797708" w:rsidRDefault="004F4DA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виходу з ладу або втрати лічильника холодної води перед водопідігрівачем в індивідуальному тепловому пункті загальний обсяг спожитої гарячої води у будівлі за період його непрацездатності/відсутності визначається виходячи з середнього споживання за попередні 12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за фактичний час споживання комунальної послуги, але не менше 15 діб за формулою</w:t>
      </w:r>
    </w:p>
    <w:p w:rsidR="00CA1461" w:rsidRPr="00B24867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10"/>
          <w:szCs w:val="10"/>
          <w:lang w:val="uk-UA" w:eastAsia="zh-CN"/>
        </w:rPr>
      </w:pPr>
    </w:p>
    <w:bookmarkStart w:id="49" w:name="_Hlk507688479"/>
    <w:p w:rsidR="00CA1461" w:rsidRPr="00797708" w:rsidRDefault="00D3743F" w:rsidP="000E72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97708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3100" w:dyaOrig="540">
          <v:shape id="_x0000_i1128" type="#_x0000_t75" style="width:185.25pt;height:31.5pt" o:ole="">
            <v:imagedata r:id="rId189" o:title=""/>
          </v:shape>
          <o:OLEObject Type="Embed" ProgID="Equation.DSMT4" ShapeID="_x0000_i1128" DrawAspect="Content" ObjectID="_1610890443" r:id="rId190"/>
        </w:objec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(3</w:t>
      </w:r>
      <w:r w:rsidR="00EC553F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A77E86" w:rsidRPr="00B24867" w:rsidRDefault="00A77E86" w:rsidP="000E72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CA1461" w:rsidRPr="00797708" w:rsidRDefault="00914FB4" w:rsidP="001269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97708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840" w:dyaOrig="540">
          <v:shape id="_x0000_i1129" type="#_x0000_t75" style="width:48.75pt;height:30.75pt" o:ole="">
            <v:imagedata r:id="rId191" o:title=""/>
          </v:shape>
          <o:OLEObject Type="Embed" ProgID="Equation.DSMT4" ShapeID="_x0000_i1129" DrawAspect="Content" ObjectID="_1610890444" r:id="rId192"/>
        </w:object>
      </w:r>
      <w:r w:rsidR="000E72E4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 загальних обсягів спожитої гарячої води у будівлі за попередні 12 </w:t>
      </w:r>
      <w:r w:rsidR="00C2316E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(якщо попередніх місяців нараховується менш</w:t>
      </w:r>
      <w:r w:rsidR="0071329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12, за фактичний час споживання послуги, але не менш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діб)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797708" w:rsidRDefault="00EC553F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97708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40" w:dyaOrig="380">
          <v:shape id="_x0000_i1130" type="#_x0000_t75" style="width:31.5pt;height:22.5pt" o:ole="">
            <v:imagedata r:id="rId185" o:title=""/>
          </v:shape>
          <o:OLEObject Type="Embed" ProgID="Equation.DSMT4" ShapeID="_x0000_i1130" DrawAspect="Content" ObjectID="_1610890445" r:id="rId193"/>
        </w:object>
      </w:r>
      <w:r w:rsidR="00A77E86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кількість діб розрахункового періоду, у якому лічильник холодної води був непрацездатний/відсутній незалежно від кількості годин непрацездатності/відсутності, доба;</w:t>
      </w:r>
    </w:p>
    <w:p w:rsidR="00CA1461" w:rsidRPr="00797708" w:rsidRDefault="00914FB4" w:rsidP="001269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97708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620" w:dyaOrig="540">
          <v:shape id="_x0000_i1131" type="#_x0000_t75" style="width:34.5pt;height:30.75pt" o:ole="">
            <v:imagedata r:id="rId194" o:title=""/>
          </v:shape>
          <o:OLEObject Type="Embed" ProgID="Equation.DSMT4" ShapeID="_x0000_i1131" DrawAspect="Content" ObjectID="_1610890446" r:id="rId195"/>
        </w:object>
      </w:r>
      <w:r w:rsidR="00A77E86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з 12 </w:t>
      </w:r>
      <w:r w:rsidR="00C2316E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(якщо попередніх місяців нараховується менш</w:t>
      </w:r>
      <w:r w:rsidR="002A0CF2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12, за фактичний час споживання послуги, але не менш</w:t>
      </w:r>
      <w:r w:rsidR="0071329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діб),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коли здійснювалося </w:t>
      </w:r>
      <w:r w:rsidR="00FE3F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1269AD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доба.</w:t>
      </w:r>
    </w:p>
    <w:bookmarkEnd w:id="49"/>
    <w:p w:rsidR="00CA1461" w:rsidRPr="00797708" w:rsidRDefault="00CA1461" w:rsidP="006311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1461" w:rsidRPr="00DF4E71" w:rsidRDefault="00744B23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6. 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виходу з ладу або втрати вузла(ів) комерційного обліку </w:t>
      </w:r>
      <w:r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загальний обсяг спожитої </w:t>
      </w:r>
      <w:r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CA1461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у будівлі за період його непрацездатності/відсутності визначається за середнім загальним споживанням за попередні </w:t>
      </w:r>
      <w:r w:rsidR="00123865" w:rsidRPr="0079770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 місяців або за фактичний час споживання комунальної послуги, але не менше 15 діб за формулою</w:t>
      </w:r>
    </w:p>
    <w:p w:rsidR="00CA1461" w:rsidRPr="00B24867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  <w:bookmarkStart w:id="50" w:name="_Hlk507688930"/>
    </w:p>
    <w:p w:rsidR="00CA1461" w:rsidRPr="00DF4E71" w:rsidRDefault="000E72E4" w:rsidP="000E72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3100" w:dyaOrig="540">
          <v:shape id="_x0000_i1132" type="#_x0000_t75" style="width:178.5pt;height:31.5pt" o:ole="">
            <v:imagedata r:id="rId196" o:title=""/>
          </v:shape>
          <o:OLEObject Type="Embed" ProgID="Equation.DSMT4" ShapeID="_x0000_i1132" DrawAspect="Content" ObjectID="_1610890447" r:id="rId197"/>
        </w:objec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(3</w:t>
      </w:r>
      <w:r w:rsidR="00EC553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</w:t>
      </w:r>
    </w:p>
    <w:p w:rsidR="000E72E4" w:rsidRPr="00B24867" w:rsidRDefault="000E72E4" w:rsidP="00CA146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CA1461" w:rsidRPr="00DF7ACA" w:rsidRDefault="00914FB4" w:rsidP="001269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840" w:dyaOrig="540">
          <v:shape id="_x0000_i1133" type="#_x0000_t75" style="width:48.75pt;height:30.75pt" o:ole="">
            <v:imagedata r:id="rId198" o:title=""/>
          </v:shape>
          <o:OLEObject Type="Embed" ProgID="Equation.DSMT4" ShapeID="_x0000_i1133" DrawAspect="Content" ObjectID="_1610890448" r:id="rId199"/>
        </w:object>
      </w:r>
      <w:r w:rsidR="00EF6AA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 загальних обсягів спожитої </w:t>
      </w:r>
      <w:r w:rsidR="00EF6AA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у будівлі </w:t>
      </w:r>
      <w:r w:rsidR="00004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попередні 12 </w:t>
      </w:r>
      <w:r w:rsidR="00C2316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269AD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(якщо попередніх місяців нараховується менш</w:t>
      </w:r>
      <w:r w:rsidR="0071329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12, за фактичний час споживання послуги, але не менш</w:t>
      </w:r>
      <w:r w:rsidR="002A0CF2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діб), 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DF7ACA" w:rsidRDefault="00EC553F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7ACA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40" w:dyaOrig="380">
          <v:shape id="_x0000_i1134" type="#_x0000_t75" style="width:31.5pt;height:22.5pt" o:ole="">
            <v:imagedata r:id="rId185" o:title=""/>
          </v:shape>
          <o:OLEObject Type="Embed" ProgID="Equation.DSMT4" ShapeID="_x0000_i1134" DrawAspect="Content" ObjectID="_1610890449" r:id="rId200"/>
        </w:object>
      </w:r>
      <w:r w:rsidR="00EF6AA2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розрахункового періоду, у яких вузол комерційного </w:t>
      </w:r>
      <w:r w:rsidR="00EF6AA2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обліку холодної 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був непрацездатний/відсутній незалежно від кількості годин непрацездатності/відсутності, доба;</w:t>
      </w:r>
    </w:p>
    <w:p w:rsidR="00BD416A" w:rsidRPr="00DF7ACA" w:rsidRDefault="000E72E4" w:rsidP="001269A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7ACA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620" w:dyaOrig="540">
          <v:shape id="_x0000_i1135" type="#_x0000_t75" style="width:36pt;height:31.5pt" o:ole="">
            <v:imagedata r:id="rId194" o:title=""/>
          </v:shape>
          <o:OLEObject Type="Embed" ProgID="Equation.DSMT4" ShapeID="_x0000_i1135" DrawAspect="Content" ObjectID="_1610890450" r:id="rId201"/>
        </w:objec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="00CA1461" w:rsidRPr="00DF7AC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з 12 попередніх </w:t>
      </w:r>
      <w:r w:rsidR="00C2316E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1269AD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(якщо попередніх місяців нараховується менш</w:t>
      </w:r>
      <w:r w:rsidR="0071329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12, за фактичний час споживання послуги, але не менш</w:t>
      </w:r>
      <w:r w:rsidR="002A0CF2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1269AD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діб)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коли здійснювалося </w:t>
      </w:r>
      <w:r w:rsidR="00EF6AA2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холодне </w:t>
      </w:r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водопостачання будівлі, доба</w:t>
      </w:r>
      <w:bookmarkEnd w:id="50"/>
      <w:r w:rsidR="00CA1461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A6195" w:rsidRPr="00DF7ACA" w:rsidRDefault="00DA6195" w:rsidP="00F83B07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1C2C" w:rsidRPr="00DF7ACA" w:rsidRDefault="00DA6195" w:rsidP="00DB0C2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val="uk-UA" w:eastAsia="zh-CN"/>
        </w:rPr>
      </w:pPr>
      <w:r w:rsidRPr="00DF7ACA">
        <w:rPr>
          <w:rFonts w:ascii="Times New Roman" w:eastAsia="Times New Roman" w:hAnsi="Times New Roman" w:cs="Times New Roman"/>
          <w:color w:val="auto"/>
          <w:lang w:eastAsia="zh-CN"/>
        </w:rPr>
        <w:t>XI</w:t>
      </w:r>
      <w:r w:rsidR="00C2316E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>І</w:t>
      </w:r>
      <w:r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>.</w:t>
      </w:r>
      <w:r w:rsidR="00F83B07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 </w:t>
      </w:r>
      <w:r w:rsidR="00C2316E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>П</w:t>
      </w:r>
      <w:r w:rsidR="00F83B07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ерерозподіл обсягів </w:t>
      </w:r>
      <w:bookmarkStart w:id="51" w:name="_Hlk497495711"/>
      <w:r w:rsidR="00F83B07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теплової енергії, гарячої, </w:t>
      </w:r>
      <w:r w:rsidR="0018088A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>холодної</w:t>
      </w:r>
      <w:r w:rsidR="00F83B07" w:rsidRPr="00DF7ACA">
        <w:rPr>
          <w:rFonts w:ascii="Times New Roman" w:eastAsia="Times New Roman" w:hAnsi="Times New Roman" w:cs="Times New Roman"/>
          <w:color w:val="auto"/>
          <w:lang w:val="uk-UA" w:eastAsia="zh-CN"/>
        </w:rPr>
        <w:t xml:space="preserve"> води,</w:t>
      </w:r>
    </w:p>
    <w:p w:rsidR="00F83B07" w:rsidRPr="00DF7ACA" w:rsidRDefault="00F83B07" w:rsidP="00DB0C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F7AC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спожитої та розподіленої між споживачами у будівлі</w:t>
      </w:r>
    </w:p>
    <w:p w:rsidR="00F83B07" w:rsidRPr="00DF7ACA" w:rsidRDefault="00F83B07" w:rsidP="006311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3B07" w:rsidRPr="00DF7ACA" w:rsidRDefault="0018088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</w:t>
      </w:r>
      <w:r w:rsidR="00C935C0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F83B07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перер</w:t>
      </w:r>
      <w:r w:rsidR="00C2316E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озподілу</w:t>
      </w:r>
      <w:r w:rsidR="00F83B07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обсягів наданих к</w:t>
      </w:r>
      <w:r w:rsidR="006311BC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омунальних послуг здійснюється:</w:t>
      </w:r>
    </w:p>
    <w:bookmarkEnd w:id="51"/>
    <w:p w:rsidR="00B24867" w:rsidRDefault="00B2486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3B07" w:rsidRPr="00DF7ACA" w:rsidRDefault="00F83B07" w:rsidP="00A2592D">
      <w:pPr>
        <w:suppressAutoHyphens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уточненні показань вузлів комерційного обліку, спожитої комунальної послуги виконавцем комунальної послуги або </w:t>
      </w:r>
      <w:r w:rsidR="00676DA4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виконавцем розподілу</w:t>
      </w: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F83B07" w:rsidRPr="00DF7ACA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уточненні показань вузлів розподільного обліку</w:t>
      </w:r>
      <w:r w:rsidR="007909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/приладів-розподілювачів теплової енергії</w:t>
      </w: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підставі </w:t>
      </w:r>
      <w:r w:rsidR="007909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контрольного зняття їх показань</w:t>
      </w: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подання споживачем уточненої інформації.</w:t>
      </w:r>
    </w:p>
    <w:p w:rsidR="00676DA4" w:rsidRPr="00DF7ACA" w:rsidRDefault="00676DA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3B07" w:rsidRPr="00DF4E71" w:rsidRDefault="00676DA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="00B248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F83B07" w:rsidRP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Виявлена різниця в результаті уточненн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 показа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нь вузла, </w:t>
      </w:r>
      <w:r w:rsidR="00306F3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A70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загально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будинковий обсяг відповідної комунальної послуги, корегується:</w:t>
      </w:r>
    </w:p>
    <w:p w:rsidR="00F83B07" w:rsidRPr="00DF4E71" w:rsidRDefault="00676DA4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 -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всіх приміщень будівлі пропорційно </w:t>
      </w:r>
      <w:r w:rsidR="00286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/опалюван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площі/об’єму;</w:t>
      </w:r>
    </w:p>
    <w:p w:rsidR="00F83B07" w:rsidRPr="00DF4E71" w:rsidRDefault="00F83B07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гарячої:</w:t>
      </w:r>
    </w:p>
    <w:p w:rsidR="00F83B07" w:rsidRPr="00DF4E71" w:rsidRDefault="00F83B07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</w:t>
      </w:r>
      <w:r w:rsidR="00853E1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всі приміщення, </w:t>
      </w:r>
      <w:r w:rsidR="00272D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відповідна комунальна послуга, оснащені лічильниками гарячої води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пропорційно 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/опалюван</w:t>
      </w:r>
      <w:r w:rsidR="00DF7A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площі/об’єму </w:t>
      </w:r>
      <w:r w:rsidR="00B41044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цих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приміщень;</w:t>
      </w:r>
    </w:p>
    <w:p w:rsidR="00F83B07" w:rsidRPr="00DF4E71" w:rsidRDefault="00F83B07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</w:t>
      </w:r>
      <w:r w:rsidR="00853E1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всі приміщення, </w:t>
      </w:r>
      <w:r w:rsidR="00B67EE8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відповідна комунальна послуга, оснащені лічильниками гарячої води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пропорційно 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споживанн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відповідної комунальної послуги за останні 12 розрахункових періодів для всіх приміщень без обліку, </w:t>
      </w:r>
      <w:r w:rsidR="00272DA5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="00853E1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відповідна комунальна послуга;</w:t>
      </w:r>
    </w:p>
    <w:p w:rsidR="00CD0AEE" w:rsidRPr="00DF4E71" w:rsidRDefault="00853E11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холодної води:</w:t>
      </w:r>
    </w:p>
    <w:p w:rsidR="00853E11" w:rsidRPr="00DF4E71" w:rsidRDefault="00853E11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де всі приміщення, до яких постачається відповідна комунальна послуга, оснащені лічильниками холодної води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пропорційно до обсягу споживання кожного приміщення;</w:t>
      </w:r>
    </w:p>
    <w:p w:rsidR="003D2E0A" w:rsidRPr="00DF4E71" w:rsidRDefault="003D2E0A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де не всі приміщення, до яких постачається відповідна комунальна послуга, оснащені лічильниками холодної води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пропорційно 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споживанн</w:t>
      </w:r>
      <w:r w:rsidR="00BA3A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відповідної комунальної послуги за останні 12 розрахункових періодів для всіх приміщень без обліку, </w:t>
      </w:r>
      <w:r w:rsidR="001C02D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яких постачається відповідна комунальна послуга.</w:t>
      </w:r>
    </w:p>
    <w:p w:rsidR="00853E11" w:rsidRPr="00DF4E71" w:rsidRDefault="00853E1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3B07" w:rsidRPr="00DF4E71" w:rsidRDefault="00CD0AEE" w:rsidP="00CD0A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52" w:name="_Hlk497769546"/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r w:rsidR="00B248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Виявлена різниця </w:t>
      </w:r>
      <w:bookmarkEnd w:id="52"/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результаті уточнення показань вузлів розподільного обліку</w:t>
      </w:r>
      <w:r w:rsidR="00683D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/приладів-розподілювачів теплової енергії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підставі звіряння їх </w:t>
      </w:r>
      <w:r w:rsidR="00F83B07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показ</w:t>
      </w:r>
      <w:r w:rsidR="00900F06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ань</w:t>
      </w:r>
      <w:r w:rsidR="00F83B07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подання споживачем уточненої інформації, відновлення надання показ</w:t>
      </w:r>
      <w:r w:rsidR="00900F06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ань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споживачами розподіляється у два етапи. </w:t>
      </w:r>
    </w:p>
    <w:p w:rsidR="00F83B07" w:rsidRPr="00DF4E71" w:rsidRDefault="00F83B07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першому етапі корегується розподілений обсяг </w:t>
      </w:r>
      <w:r w:rsidR="00CD0AE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комунальної послуги</w:t>
      </w:r>
      <w:r w:rsid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D0AE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A70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розподіленої на окремого споживача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CD0AEE" w:rsidRPr="00DF4E71" w:rsidRDefault="00F83B07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другому – корегується розподілений обсяг </w:t>
      </w:r>
      <w:r w:rsidR="001A70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="00CD0AE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комунальної послуги</w:t>
      </w:r>
      <w:r w:rsidR="001A70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між окремими споживачами у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 з урахуванням </w:t>
      </w:r>
      <w:r w:rsidR="00CD0AE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скорегованого розподіленого обсягу відповідної комунальної послуги </w:t>
      </w:r>
      <w:r w:rsidR="001A70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D0AE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окремого </w:t>
      </w:r>
      <w:r w:rsidR="001A7062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</w:t>
      </w:r>
      <w:r w:rsidR="00CD0AEE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D0AEE" w:rsidRPr="00DF4E71" w:rsidRDefault="00F31E50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Після здійснення корегування розподіленого обсягу спожитої комунальної послуги виконавцем відповідної комунальної послуги проводиться перерахунок із окремим споживачем та з усіма споживачами будівлі.</w:t>
      </w:r>
    </w:p>
    <w:p w:rsidR="00BF1F91" w:rsidRPr="00DF4E71" w:rsidRDefault="00BF1F9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3B07" w:rsidRPr="00DF4E71" w:rsidRDefault="000033A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BF1F91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B248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перерозподілу </w:t>
      </w:r>
      <w:r w:rsidR="00FE172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додатне</w:t>
      </w:r>
      <w:r w:rsidR="00AA0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 і від’ємне значення, що </w:t>
      </w:r>
      <w:r w:rsidR="00FE172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призводить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до збільшення, так і </w:t>
      </w:r>
      <w:r w:rsidR="00FE172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зменшення розподілених </w:t>
      </w:r>
      <w:r w:rsidR="00F35CF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між окремими споживачами 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обсягів </w:t>
      </w:r>
      <w:r w:rsidR="00F35CF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спожитої</w:t>
      </w:r>
      <w:r w:rsidR="00F83B0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у попередні розрахункові періоди.</w:t>
      </w:r>
    </w:p>
    <w:p w:rsidR="00723ACF" w:rsidRPr="00DF4E71" w:rsidRDefault="00F83B07" w:rsidP="00A2592D">
      <w:pPr>
        <w:suppressAutoHyphens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Перерозподіл проводиться у тому розрахунковому періоді, у якому </w:t>
      </w:r>
      <w:r w:rsidR="00707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бул</w:t>
      </w:r>
      <w:r w:rsidR="00AA0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707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отриман</w:t>
      </w:r>
      <w:r w:rsidR="00AA0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0031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встановленому порядку 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інформаці</w:t>
      </w:r>
      <w:r w:rsidR="00AA0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невідповідність обсягу розподіленої теплової енергії, гарячої, </w:t>
      </w:r>
      <w:r w:rsidR="00761C2C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 окремим споживачам обсягу</w:t>
      </w:r>
      <w:r w:rsidR="00AA0ABF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необхідному для розподілу</w:t>
      </w:r>
      <w:r w:rsidR="00F31E5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але не більше ніж за </w:t>
      </w:r>
      <w:r w:rsidR="00F31E50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два</w:t>
      </w:r>
      <w:r w:rsidR="0004022F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</w:t>
      </w:r>
      <w:r w:rsidR="00F31E50" w:rsidRPr="000F68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дцять</w:t>
      </w:r>
      <w:r w:rsidR="00F31E50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розрахункових періодів</w:t>
      </w: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82197" w:rsidRDefault="00E8219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2197" w:rsidRPr="00DF4E71" w:rsidRDefault="000033A7" w:rsidP="00A23F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5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B248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здійсненні перерозподілу</w:t>
      </w:r>
      <w:r w:rsidR="00E23E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між споживачами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</w:t>
      </w:r>
      <w:r w:rsidR="00EC7A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23E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="00E23E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у будівлі 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гарячої/холодної води здійснюється </w:t>
      </w:r>
      <w:r w:rsidR="00EC7A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перерозподіл 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="00EC7A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 спожитої послуги з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23EFA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водовідведення пропорційно до </w:t>
      </w:r>
      <w:r w:rsidR="00EC7A4D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скорегованих </w:t>
      </w:r>
      <w:r w:rsidR="00E82197" w:rsidRPr="00DF4E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обсягів гарячої/холодної води.</w:t>
      </w:r>
    </w:p>
    <w:p w:rsidR="007B45AA" w:rsidRDefault="007B45A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B0C45" w:rsidRPr="00DF4E71" w:rsidRDefault="008B0C45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63007" w:rsidRPr="00DF4E71" w:rsidRDefault="007B45AA" w:rsidP="00B63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</w:t>
      </w:r>
      <w:r w:rsidR="00423D04"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директора Департаменту </w:t>
      </w:r>
    </w:p>
    <w:p w:rsidR="00423D04" w:rsidRPr="00DF4E71" w:rsidRDefault="00423D04" w:rsidP="00B63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систем життєзабезпечення </w:t>
      </w:r>
    </w:p>
    <w:p w:rsidR="00423D04" w:rsidRDefault="00423D04" w:rsidP="00B63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4E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житлової політики                                                            Віктор ТОКАРЕНКО</w:t>
      </w:r>
    </w:p>
    <w:p w:rsidR="00B63007" w:rsidRPr="008A15D9" w:rsidRDefault="00B63007" w:rsidP="00B63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63007" w:rsidRPr="008A15D9" w:rsidSect="003B6B60">
      <w:headerReference w:type="default" r:id="rId202"/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23" w:rsidRDefault="00B94E23" w:rsidP="00910247">
      <w:pPr>
        <w:spacing w:after="0" w:line="240" w:lineRule="auto"/>
      </w:pPr>
      <w:r>
        <w:separator/>
      </w:r>
    </w:p>
  </w:endnote>
  <w:endnote w:type="continuationSeparator" w:id="0">
    <w:p w:rsidR="00B94E23" w:rsidRDefault="00B94E23" w:rsidP="009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23" w:rsidRDefault="00B94E23" w:rsidP="00910247">
      <w:pPr>
        <w:spacing w:after="0" w:line="240" w:lineRule="auto"/>
      </w:pPr>
      <w:r>
        <w:separator/>
      </w:r>
    </w:p>
  </w:footnote>
  <w:footnote w:type="continuationSeparator" w:id="0">
    <w:p w:rsidR="00B94E23" w:rsidRDefault="00B94E23" w:rsidP="009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46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21E" w:rsidRPr="00520430" w:rsidRDefault="00EC03D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04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321E" w:rsidRPr="005204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04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4EB" w:rsidRPr="00A634EB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5204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321E" w:rsidRDefault="009A32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98F"/>
    <w:multiLevelType w:val="hybridMultilevel"/>
    <w:tmpl w:val="17AC650A"/>
    <w:lvl w:ilvl="0" w:tplc="BC6855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7FF1"/>
    <w:multiLevelType w:val="hybridMultilevel"/>
    <w:tmpl w:val="F460B242"/>
    <w:lvl w:ilvl="0" w:tplc="D0306E32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811CB"/>
    <w:multiLevelType w:val="multilevel"/>
    <w:tmpl w:val="26063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380C84"/>
    <w:multiLevelType w:val="hybridMultilevel"/>
    <w:tmpl w:val="17E04466"/>
    <w:lvl w:ilvl="0" w:tplc="E960C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3656D"/>
    <w:multiLevelType w:val="hybridMultilevel"/>
    <w:tmpl w:val="22E88C96"/>
    <w:lvl w:ilvl="0" w:tplc="7E96E15C">
      <w:start w:val="1"/>
      <w:numFmt w:val="decimal"/>
      <w:lvlText w:val="%1."/>
      <w:lvlJc w:val="left"/>
      <w:pPr>
        <w:ind w:left="1699" w:hanging="99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876EC"/>
    <w:multiLevelType w:val="hybridMultilevel"/>
    <w:tmpl w:val="FBDA6D3E"/>
    <w:lvl w:ilvl="0" w:tplc="B9C42F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73C58"/>
    <w:multiLevelType w:val="hybridMultilevel"/>
    <w:tmpl w:val="37CAADB0"/>
    <w:lvl w:ilvl="0" w:tplc="19CE4A3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FF7C30"/>
    <w:multiLevelType w:val="multilevel"/>
    <w:tmpl w:val="FC38A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734F2"/>
    <w:rsid w:val="00002AE7"/>
    <w:rsid w:val="000033A7"/>
    <w:rsid w:val="00003C06"/>
    <w:rsid w:val="00003E99"/>
    <w:rsid w:val="00004197"/>
    <w:rsid w:val="00004DED"/>
    <w:rsid w:val="00007966"/>
    <w:rsid w:val="00007B64"/>
    <w:rsid w:val="00011589"/>
    <w:rsid w:val="000141FD"/>
    <w:rsid w:val="00015A6D"/>
    <w:rsid w:val="00015D28"/>
    <w:rsid w:val="00020BE9"/>
    <w:rsid w:val="000222E2"/>
    <w:rsid w:val="00026DD5"/>
    <w:rsid w:val="000354E9"/>
    <w:rsid w:val="00035C4D"/>
    <w:rsid w:val="00037919"/>
    <w:rsid w:val="00037A26"/>
    <w:rsid w:val="0004022F"/>
    <w:rsid w:val="00040981"/>
    <w:rsid w:val="00041516"/>
    <w:rsid w:val="00042DE4"/>
    <w:rsid w:val="000432F7"/>
    <w:rsid w:val="00043BAE"/>
    <w:rsid w:val="00044DF0"/>
    <w:rsid w:val="00046077"/>
    <w:rsid w:val="00046AF7"/>
    <w:rsid w:val="00047FE5"/>
    <w:rsid w:val="00051746"/>
    <w:rsid w:val="00052510"/>
    <w:rsid w:val="00053BFB"/>
    <w:rsid w:val="00055AE2"/>
    <w:rsid w:val="00060893"/>
    <w:rsid w:val="000627C8"/>
    <w:rsid w:val="00064EA8"/>
    <w:rsid w:val="0006767D"/>
    <w:rsid w:val="00067C66"/>
    <w:rsid w:val="000706E8"/>
    <w:rsid w:val="00073F96"/>
    <w:rsid w:val="000769D9"/>
    <w:rsid w:val="000810E8"/>
    <w:rsid w:val="0008318F"/>
    <w:rsid w:val="00085432"/>
    <w:rsid w:val="000902C1"/>
    <w:rsid w:val="000916D5"/>
    <w:rsid w:val="00091AB9"/>
    <w:rsid w:val="00092085"/>
    <w:rsid w:val="00092D5F"/>
    <w:rsid w:val="000934DD"/>
    <w:rsid w:val="00095CD8"/>
    <w:rsid w:val="00095D3B"/>
    <w:rsid w:val="0009662F"/>
    <w:rsid w:val="00096E41"/>
    <w:rsid w:val="000975C3"/>
    <w:rsid w:val="00097E44"/>
    <w:rsid w:val="000A04FC"/>
    <w:rsid w:val="000A12B4"/>
    <w:rsid w:val="000A2B1F"/>
    <w:rsid w:val="000A2FFE"/>
    <w:rsid w:val="000A301A"/>
    <w:rsid w:val="000A3494"/>
    <w:rsid w:val="000A4203"/>
    <w:rsid w:val="000A6CC9"/>
    <w:rsid w:val="000A7684"/>
    <w:rsid w:val="000B007C"/>
    <w:rsid w:val="000B0DAA"/>
    <w:rsid w:val="000B130D"/>
    <w:rsid w:val="000B146C"/>
    <w:rsid w:val="000B21DA"/>
    <w:rsid w:val="000B3A26"/>
    <w:rsid w:val="000B6C65"/>
    <w:rsid w:val="000C065F"/>
    <w:rsid w:val="000C0C11"/>
    <w:rsid w:val="000C25B7"/>
    <w:rsid w:val="000C2BA7"/>
    <w:rsid w:val="000D12F1"/>
    <w:rsid w:val="000D1E0C"/>
    <w:rsid w:val="000D1E90"/>
    <w:rsid w:val="000D5EBE"/>
    <w:rsid w:val="000E1266"/>
    <w:rsid w:val="000E1CEF"/>
    <w:rsid w:val="000E72E4"/>
    <w:rsid w:val="000E7F60"/>
    <w:rsid w:val="000E7F69"/>
    <w:rsid w:val="000F05E4"/>
    <w:rsid w:val="000F1CC1"/>
    <w:rsid w:val="000F2CDB"/>
    <w:rsid w:val="000F3BF1"/>
    <w:rsid w:val="000F41F5"/>
    <w:rsid w:val="000F4370"/>
    <w:rsid w:val="000F485A"/>
    <w:rsid w:val="000F4DF4"/>
    <w:rsid w:val="000F686E"/>
    <w:rsid w:val="00103253"/>
    <w:rsid w:val="00104981"/>
    <w:rsid w:val="0010766E"/>
    <w:rsid w:val="00107FC3"/>
    <w:rsid w:val="001103D5"/>
    <w:rsid w:val="0011126C"/>
    <w:rsid w:val="0011186C"/>
    <w:rsid w:val="001118D3"/>
    <w:rsid w:val="00113F01"/>
    <w:rsid w:val="001144FC"/>
    <w:rsid w:val="00114B93"/>
    <w:rsid w:val="001153A2"/>
    <w:rsid w:val="00117619"/>
    <w:rsid w:val="00117CFE"/>
    <w:rsid w:val="001201F4"/>
    <w:rsid w:val="00121A62"/>
    <w:rsid w:val="00123865"/>
    <w:rsid w:val="001238BD"/>
    <w:rsid w:val="00124808"/>
    <w:rsid w:val="00125309"/>
    <w:rsid w:val="001269AD"/>
    <w:rsid w:val="00131ABF"/>
    <w:rsid w:val="00134E4E"/>
    <w:rsid w:val="00136122"/>
    <w:rsid w:val="00143C65"/>
    <w:rsid w:val="001446D9"/>
    <w:rsid w:val="00146F67"/>
    <w:rsid w:val="001476F0"/>
    <w:rsid w:val="00147DF8"/>
    <w:rsid w:val="00153ABB"/>
    <w:rsid w:val="00153D80"/>
    <w:rsid w:val="001573AC"/>
    <w:rsid w:val="0016192F"/>
    <w:rsid w:val="00164FFD"/>
    <w:rsid w:val="00166109"/>
    <w:rsid w:val="001677C3"/>
    <w:rsid w:val="00167ADE"/>
    <w:rsid w:val="001720D2"/>
    <w:rsid w:val="00172A77"/>
    <w:rsid w:val="00172B0F"/>
    <w:rsid w:val="0017368C"/>
    <w:rsid w:val="00173DBB"/>
    <w:rsid w:val="00173DDE"/>
    <w:rsid w:val="00176193"/>
    <w:rsid w:val="0017661E"/>
    <w:rsid w:val="001806E0"/>
    <w:rsid w:val="0018088A"/>
    <w:rsid w:val="001827E9"/>
    <w:rsid w:val="00184443"/>
    <w:rsid w:val="00184520"/>
    <w:rsid w:val="0018578F"/>
    <w:rsid w:val="00186FD6"/>
    <w:rsid w:val="001872B5"/>
    <w:rsid w:val="0018777D"/>
    <w:rsid w:val="00187A94"/>
    <w:rsid w:val="001907CF"/>
    <w:rsid w:val="00190C87"/>
    <w:rsid w:val="00192B15"/>
    <w:rsid w:val="00193A96"/>
    <w:rsid w:val="00193E30"/>
    <w:rsid w:val="001A2DDA"/>
    <w:rsid w:val="001A5FB8"/>
    <w:rsid w:val="001A7062"/>
    <w:rsid w:val="001A7731"/>
    <w:rsid w:val="001A77E6"/>
    <w:rsid w:val="001B1A38"/>
    <w:rsid w:val="001B23E4"/>
    <w:rsid w:val="001B25F5"/>
    <w:rsid w:val="001B273D"/>
    <w:rsid w:val="001B7CC1"/>
    <w:rsid w:val="001C02DE"/>
    <w:rsid w:val="001C1820"/>
    <w:rsid w:val="001C222B"/>
    <w:rsid w:val="001C25E2"/>
    <w:rsid w:val="001D0B86"/>
    <w:rsid w:val="001D1CA0"/>
    <w:rsid w:val="001D3759"/>
    <w:rsid w:val="001D384C"/>
    <w:rsid w:val="001D3CDF"/>
    <w:rsid w:val="001D6773"/>
    <w:rsid w:val="001E0D86"/>
    <w:rsid w:val="001E1F2A"/>
    <w:rsid w:val="001E2631"/>
    <w:rsid w:val="001E4232"/>
    <w:rsid w:val="001E4A75"/>
    <w:rsid w:val="001E5E4D"/>
    <w:rsid w:val="001E638F"/>
    <w:rsid w:val="001E7B20"/>
    <w:rsid w:val="001F1567"/>
    <w:rsid w:val="001F2CF3"/>
    <w:rsid w:val="001F3176"/>
    <w:rsid w:val="001F4DC4"/>
    <w:rsid w:val="001F5147"/>
    <w:rsid w:val="0020031A"/>
    <w:rsid w:val="002025E0"/>
    <w:rsid w:val="0020379A"/>
    <w:rsid w:val="002109BF"/>
    <w:rsid w:val="00212D2A"/>
    <w:rsid w:val="002137B8"/>
    <w:rsid w:val="002222A7"/>
    <w:rsid w:val="00222CB6"/>
    <w:rsid w:val="00226619"/>
    <w:rsid w:val="002271A8"/>
    <w:rsid w:val="002273C6"/>
    <w:rsid w:val="00230B94"/>
    <w:rsid w:val="00230EB0"/>
    <w:rsid w:val="0023122C"/>
    <w:rsid w:val="00235388"/>
    <w:rsid w:val="0023598B"/>
    <w:rsid w:val="00237C2B"/>
    <w:rsid w:val="00241FA8"/>
    <w:rsid w:val="00242ED7"/>
    <w:rsid w:val="002438ED"/>
    <w:rsid w:val="00243D54"/>
    <w:rsid w:val="002508B5"/>
    <w:rsid w:val="00252C35"/>
    <w:rsid w:val="00252F58"/>
    <w:rsid w:val="002531CE"/>
    <w:rsid w:val="0025595D"/>
    <w:rsid w:val="00257950"/>
    <w:rsid w:val="002626A6"/>
    <w:rsid w:val="00263028"/>
    <w:rsid w:val="002635A5"/>
    <w:rsid w:val="00263B7C"/>
    <w:rsid w:val="002647E9"/>
    <w:rsid w:val="002660C0"/>
    <w:rsid w:val="00266B7B"/>
    <w:rsid w:val="002710D5"/>
    <w:rsid w:val="00272DA5"/>
    <w:rsid w:val="0027394D"/>
    <w:rsid w:val="002761F4"/>
    <w:rsid w:val="00276463"/>
    <w:rsid w:val="00280E4F"/>
    <w:rsid w:val="002818C2"/>
    <w:rsid w:val="002844C0"/>
    <w:rsid w:val="0028563E"/>
    <w:rsid w:val="00286740"/>
    <w:rsid w:val="002871CB"/>
    <w:rsid w:val="002932BA"/>
    <w:rsid w:val="00293717"/>
    <w:rsid w:val="00293BBA"/>
    <w:rsid w:val="00293CD0"/>
    <w:rsid w:val="00296573"/>
    <w:rsid w:val="002A0CF2"/>
    <w:rsid w:val="002A111E"/>
    <w:rsid w:val="002A144F"/>
    <w:rsid w:val="002A25F5"/>
    <w:rsid w:val="002A4093"/>
    <w:rsid w:val="002A610E"/>
    <w:rsid w:val="002A7462"/>
    <w:rsid w:val="002A7A63"/>
    <w:rsid w:val="002A7D0E"/>
    <w:rsid w:val="002B117E"/>
    <w:rsid w:val="002B1B9A"/>
    <w:rsid w:val="002B2FE8"/>
    <w:rsid w:val="002B435C"/>
    <w:rsid w:val="002B4DC7"/>
    <w:rsid w:val="002B57D7"/>
    <w:rsid w:val="002B59B4"/>
    <w:rsid w:val="002B6CA6"/>
    <w:rsid w:val="002C590B"/>
    <w:rsid w:val="002C5F49"/>
    <w:rsid w:val="002C7590"/>
    <w:rsid w:val="002D09C0"/>
    <w:rsid w:val="002D4998"/>
    <w:rsid w:val="002D52C6"/>
    <w:rsid w:val="002D5EE8"/>
    <w:rsid w:val="002D7154"/>
    <w:rsid w:val="002D7D04"/>
    <w:rsid w:val="002E1D3D"/>
    <w:rsid w:val="002E3295"/>
    <w:rsid w:val="002E3C4D"/>
    <w:rsid w:val="002E3E23"/>
    <w:rsid w:val="002E5F99"/>
    <w:rsid w:val="002E722D"/>
    <w:rsid w:val="002F14F3"/>
    <w:rsid w:val="002F253F"/>
    <w:rsid w:val="002F315C"/>
    <w:rsid w:val="002F4512"/>
    <w:rsid w:val="002F5DD0"/>
    <w:rsid w:val="002F69BF"/>
    <w:rsid w:val="002F6DF2"/>
    <w:rsid w:val="00300F9E"/>
    <w:rsid w:val="003031C1"/>
    <w:rsid w:val="003051C1"/>
    <w:rsid w:val="00305277"/>
    <w:rsid w:val="00305868"/>
    <w:rsid w:val="00306F3A"/>
    <w:rsid w:val="00306F6E"/>
    <w:rsid w:val="00307370"/>
    <w:rsid w:val="00310DAF"/>
    <w:rsid w:val="00311BBE"/>
    <w:rsid w:val="003134A0"/>
    <w:rsid w:val="00314A8D"/>
    <w:rsid w:val="00315EBD"/>
    <w:rsid w:val="00316AE3"/>
    <w:rsid w:val="00316E2A"/>
    <w:rsid w:val="003177DE"/>
    <w:rsid w:val="00317C7B"/>
    <w:rsid w:val="003209CF"/>
    <w:rsid w:val="0032564D"/>
    <w:rsid w:val="003278F6"/>
    <w:rsid w:val="003313DE"/>
    <w:rsid w:val="003323F2"/>
    <w:rsid w:val="00333EB8"/>
    <w:rsid w:val="003340F5"/>
    <w:rsid w:val="00335D78"/>
    <w:rsid w:val="00340B8E"/>
    <w:rsid w:val="0034510C"/>
    <w:rsid w:val="00346036"/>
    <w:rsid w:val="00346EBF"/>
    <w:rsid w:val="003500EF"/>
    <w:rsid w:val="0035135F"/>
    <w:rsid w:val="00352133"/>
    <w:rsid w:val="00352364"/>
    <w:rsid w:val="003528EF"/>
    <w:rsid w:val="0035375B"/>
    <w:rsid w:val="00354E4D"/>
    <w:rsid w:val="003604DB"/>
    <w:rsid w:val="00362494"/>
    <w:rsid w:val="003649A6"/>
    <w:rsid w:val="003676C9"/>
    <w:rsid w:val="0036771B"/>
    <w:rsid w:val="00370AAE"/>
    <w:rsid w:val="003729D9"/>
    <w:rsid w:val="00372E3E"/>
    <w:rsid w:val="003730D0"/>
    <w:rsid w:val="00373B9B"/>
    <w:rsid w:val="003749DD"/>
    <w:rsid w:val="00375664"/>
    <w:rsid w:val="003770BA"/>
    <w:rsid w:val="00377AB4"/>
    <w:rsid w:val="003819BA"/>
    <w:rsid w:val="003827EB"/>
    <w:rsid w:val="0038459F"/>
    <w:rsid w:val="00387D55"/>
    <w:rsid w:val="00394581"/>
    <w:rsid w:val="003978AA"/>
    <w:rsid w:val="00397B2F"/>
    <w:rsid w:val="003A18B7"/>
    <w:rsid w:val="003A52E2"/>
    <w:rsid w:val="003A5B4F"/>
    <w:rsid w:val="003A5C71"/>
    <w:rsid w:val="003A6E1B"/>
    <w:rsid w:val="003B05CE"/>
    <w:rsid w:val="003B1861"/>
    <w:rsid w:val="003B1CB0"/>
    <w:rsid w:val="003B1FE7"/>
    <w:rsid w:val="003B2F1E"/>
    <w:rsid w:val="003B4132"/>
    <w:rsid w:val="003B4F19"/>
    <w:rsid w:val="003B4FE5"/>
    <w:rsid w:val="003B6B60"/>
    <w:rsid w:val="003B6E67"/>
    <w:rsid w:val="003B7B7A"/>
    <w:rsid w:val="003C10E5"/>
    <w:rsid w:val="003C22B6"/>
    <w:rsid w:val="003C2AED"/>
    <w:rsid w:val="003C4A8F"/>
    <w:rsid w:val="003C6FCC"/>
    <w:rsid w:val="003C737C"/>
    <w:rsid w:val="003C7432"/>
    <w:rsid w:val="003C7896"/>
    <w:rsid w:val="003D0A26"/>
    <w:rsid w:val="003D0D31"/>
    <w:rsid w:val="003D209C"/>
    <w:rsid w:val="003D28D2"/>
    <w:rsid w:val="003D2AB4"/>
    <w:rsid w:val="003D2E0A"/>
    <w:rsid w:val="003D3A51"/>
    <w:rsid w:val="003D5696"/>
    <w:rsid w:val="003D5859"/>
    <w:rsid w:val="003D6C20"/>
    <w:rsid w:val="003E211E"/>
    <w:rsid w:val="003E4565"/>
    <w:rsid w:val="003E6D43"/>
    <w:rsid w:val="003F0705"/>
    <w:rsid w:val="003F391B"/>
    <w:rsid w:val="003F5417"/>
    <w:rsid w:val="003F7A31"/>
    <w:rsid w:val="004039C8"/>
    <w:rsid w:val="004051B4"/>
    <w:rsid w:val="00417617"/>
    <w:rsid w:val="00417ED0"/>
    <w:rsid w:val="004209D4"/>
    <w:rsid w:val="00420F09"/>
    <w:rsid w:val="0042224A"/>
    <w:rsid w:val="00423D04"/>
    <w:rsid w:val="00423F5D"/>
    <w:rsid w:val="004252C2"/>
    <w:rsid w:val="0042575B"/>
    <w:rsid w:val="004263AC"/>
    <w:rsid w:val="00426707"/>
    <w:rsid w:val="0042779E"/>
    <w:rsid w:val="00427C92"/>
    <w:rsid w:val="00434342"/>
    <w:rsid w:val="00435975"/>
    <w:rsid w:val="00436AC5"/>
    <w:rsid w:val="0044208A"/>
    <w:rsid w:val="004421A5"/>
    <w:rsid w:val="004432FA"/>
    <w:rsid w:val="004446D6"/>
    <w:rsid w:val="00445BC4"/>
    <w:rsid w:val="00446953"/>
    <w:rsid w:val="00451B40"/>
    <w:rsid w:val="00452C3D"/>
    <w:rsid w:val="0045477C"/>
    <w:rsid w:val="004551E5"/>
    <w:rsid w:val="00457C87"/>
    <w:rsid w:val="0046297D"/>
    <w:rsid w:val="00463775"/>
    <w:rsid w:val="0046651C"/>
    <w:rsid w:val="00466D32"/>
    <w:rsid w:val="00470A59"/>
    <w:rsid w:val="00470D0A"/>
    <w:rsid w:val="00471438"/>
    <w:rsid w:val="00471486"/>
    <w:rsid w:val="00471EAC"/>
    <w:rsid w:val="0047286D"/>
    <w:rsid w:val="004738EA"/>
    <w:rsid w:val="004742D4"/>
    <w:rsid w:val="004745D5"/>
    <w:rsid w:val="00475A8C"/>
    <w:rsid w:val="004765D9"/>
    <w:rsid w:val="0047764A"/>
    <w:rsid w:val="00480945"/>
    <w:rsid w:val="00482E50"/>
    <w:rsid w:val="00485B01"/>
    <w:rsid w:val="004918BF"/>
    <w:rsid w:val="004926C8"/>
    <w:rsid w:val="00497807"/>
    <w:rsid w:val="004A32AD"/>
    <w:rsid w:val="004A3422"/>
    <w:rsid w:val="004A43FD"/>
    <w:rsid w:val="004A79C9"/>
    <w:rsid w:val="004B0B07"/>
    <w:rsid w:val="004B0FB7"/>
    <w:rsid w:val="004B24DE"/>
    <w:rsid w:val="004B28B6"/>
    <w:rsid w:val="004B2BCC"/>
    <w:rsid w:val="004B3799"/>
    <w:rsid w:val="004B3904"/>
    <w:rsid w:val="004D03AE"/>
    <w:rsid w:val="004D138B"/>
    <w:rsid w:val="004D22E1"/>
    <w:rsid w:val="004E2ADB"/>
    <w:rsid w:val="004E3EB5"/>
    <w:rsid w:val="004E3F18"/>
    <w:rsid w:val="004F0D35"/>
    <w:rsid w:val="004F2E95"/>
    <w:rsid w:val="004F4DAA"/>
    <w:rsid w:val="004F601E"/>
    <w:rsid w:val="004F6CB9"/>
    <w:rsid w:val="004F75DF"/>
    <w:rsid w:val="00500190"/>
    <w:rsid w:val="00500475"/>
    <w:rsid w:val="00500AA0"/>
    <w:rsid w:val="00501F8C"/>
    <w:rsid w:val="0050203E"/>
    <w:rsid w:val="005039EB"/>
    <w:rsid w:val="005077A7"/>
    <w:rsid w:val="00507D5F"/>
    <w:rsid w:val="00510983"/>
    <w:rsid w:val="00511EED"/>
    <w:rsid w:val="005135ED"/>
    <w:rsid w:val="005159CE"/>
    <w:rsid w:val="00515B65"/>
    <w:rsid w:val="00517052"/>
    <w:rsid w:val="0051770B"/>
    <w:rsid w:val="00520430"/>
    <w:rsid w:val="00520B11"/>
    <w:rsid w:val="00522F14"/>
    <w:rsid w:val="00524A86"/>
    <w:rsid w:val="00525C5C"/>
    <w:rsid w:val="00531F46"/>
    <w:rsid w:val="00532695"/>
    <w:rsid w:val="00533729"/>
    <w:rsid w:val="00533E40"/>
    <w:rsid w:val="00534D53"/>
    <w:rsid w:val="00535A14"/>
    <w:rsid w:val="00537755"/>
    <w:rsid w:val="00537C61"/>
    <w:rsid w:val="005426D1"/>
    <w:rsid w:val="005433A3"/>
    <w:rsid w:val="00546112"/>
    <w:rsid w:val="00546161"/>
    <w:rsid w:val="0054673B"/>
    <w:rsid w:val="0055253E"/>
    <w:rsid w:val="00552AD6"/>
    <w:rsid w:val="00552E7E"/>
    <w:rsid w:val="0055440A"/>
    <w:rsid w:val="00554577"/>
    <w:rsid w:val="0056204F"/>
    <w:rsid w:val="00562E79"/>
    <w:rsid w:val="0056353E"/>
    <w:rsid w:val="00563565"/>
    <w:rsid w:val="00571D04"/>
    <w:rsid w:val="005734F0"/>
    <w:rsid w:val="00573A21"/>
    <w:rsid w:val="00574E44"/>
    <w:rsid w:val="00576526"/>
    <w:rsid w:val="0058060D"/>
    <w:rsid w:val="00587D1E"/>
    <w:rsid w:val="00590568"/>
    <w:rsid w:val="005906CD"/>
    <w:rsid w:val="0059348D"/>
    <w:rsid w:val="00595AFA"/>
    <w:rsid w:val="005A0880"/>
    <w:rsid w:val="005A0A32"/>
    <w:rsid w:val="005A1C97"/>
    <w:rsid w:val="005A5CEC"/>
    <w:rsid w:val="005A6298"/>
    <w:rsid w:val="005A6862"/>
    <w:rsid w:val="005B1FCA"/>
    <w:rsid w:val="005B23DC"/>
    <w:rsid w:val="005B28B2"/>
    <w:rsid w:val="005B6419"/>
    <w:rsid w:val="005B7B37"/>
    <w:rsid w:val="005C22F6"/>
    <w:rsid w:val="005C28D2"/>
    <w:rsid w:val="005C35ED"/>
    <w:rsid w:val="005C383B"/>
    <w:rsid w:val="005C39FD"/>
    <w:rsid w:val="005C5488"/>
    <w:rsid w:val="005D0E2A"/>
    <w:rsid w:val="005D161A"/>
    <w:rsid w:val="005D286D"/>
    <w:rsid w:val="005D4093"/>
    <w:rsid w:val="005D7098"/>
    <w:rsid w:val="005D7E91"/>
    <w:rsid w:val="005E096B"/>
    <w:rsid w:val="005E0DFA"/>
    <w:rsid w:val="005E0F5B"/>
    <w:rsid w:val="005E1FB2"/>
    <w:rsid w:val="005E2D10"/>
    <w:rsid w:val="005E4636"/>
    <w:rsid w:val="005E6A74"/>
    <w:rsid w:val="005E7E65"/>
    <w:rsid w:val="005F1929"/>
    <w:rsid w:val="005F35A2"/>
    <w:rsid w:val="005F5B42"/>
    <w:rsid w:val="005F79B5"/>
    <w:rsid w:val="00602289"/>
    <w:rsid w:val="00605B5E"/>
    <w:rsid w:val="00607ECD"/>
    <w:rsid w:val="0061170C"/>
    <w:rsid w:val="00611779"/>
    <w:rsid w:val="006122A8"/>
    <w:rsid w:val="0061458A"/>
    <w:rsid w:val="00616C0F"/>
    <w:rsid w:val="00616FA4"/>
    <w:rsid w:val="00621493"/>
    <w:rsid w:val="00622218"/>
    <w:rsid w:val="00622CCE"/>
    <w:rsid w:val="00626DBD"/>
    <w:rsid w:val="006311BC"/>
    <w:rsid w:val="00631BAB"/>
    <w:rsid w:val="00632081"/>
    <w:rsid w:val="00632480"/>
    <w:rsid w:val="00634702"/>
    <w:rsid w:val="00635CC4"/>
    <w:rsid w:val="006369F2"/>
    <w:rsid w:val="0064159E"/>
    <w:rsid w:val="00641C4A"/>
    <w:rsid w:val="00641EBC"/>
    <w:rsid w:val="0064316A"/>
    <w:rsid w:val="00643421"/>
    <w:rsid w:val="006457EC"/>
    <w:rsid w:val="00645B2F"/>
    <w:rsid w:val="00647214"/>
    <w:rsid w:val="00651E80"/>
    <w:rsid w:val="006537CA"/>
    <w:rsid w:val="00655178"/>
    <w:rsid w:val="00655CE5"/>
    <w:rsid w:val="0065602A"/>
    <w:rsid w:val="0065639D"/>
    <w:rsid w:val="00656F10"/>
    <w:rsid w:val="0066150F"/>
    <w:rsid w:val="00661759"/>
    <w:rsid w:val="00661E6A"/>
    <w:rsid w:val="00662264"/>
    <w:rsid w:val="006628EB"/>
    <w:rsid w:val="00663F79"/>
    <w:rsid w:val="00664C8B"/>
    <w:rsid w:val="00664CB5"/>
    <w:rsid w:val="006663E9"/>
    <w:rsid w:val="00667D55"/>
    <w:rsid w:val="0067421D"/>
    <w:rsid w:val="00675985"/>
    <w:rsid w:val="00676119"/>
    <w:rsid w:val="00676DA4"/>
    <w:rsid w:val="00680F20"/>
    <w:rsid w:val="00681FE6"/>
    <w:rsid w:val="00683DDB"/>
    <w:rsid w:val="00686115"/>
    <w:rsid w:val="00692878"/>
    <w:rsid w:val="006930D8"/>
    <w:rsid w:val="00695201"/>
    <w:rsid w:val="00697EB5"/>
    <w:rsid w:val="006A168C"/>
    <w:rsid w:val="006A1A13"/>
    <w:rsid w:val="006A54FE"/>
    <w:rsid w:val="006A64D0"/>
    <w:rsid w:val="006B0616"/>
    <w:rsid w:val="006B0ACE"/>
    <w:rsid w:val="006B360B"/>
    <w:rsid w:val="006B3CD5"/>
    <w:rsid w:val="006B4452"/>
    <w:rsid w:val="006B466D"/>
    <w:rsid w:val="006C3DA3"/>
    <w:rsid w:val="006C4C18"/>
    <w:rsid w:val="006C4E48"/>
    <w:rsid w:val="006D0799"/>
    <w:rsid w:val="006D2B41"/>
    <w:rsid w:val="006D4995"/>
    <w:rsid w:val="006D7F3A"/>
    <w:rsid w:val="006E0086"/>
    <w:rsid w:val="006E21BE"/>
    <w:rsid w:val="006E27D2"/>
    <w:rsid w:val="006E39F9"/>
    <w:rsid w:val="006E5134"/>
    <w:rsid w:val="006E6444"/>
    <w:rsid w:val="006F099C"/>
    <w:rsid w:val="006F4E93"/>
    <w:rsid w:val="006F5201"/>
    <w:rsid w:val="006F708C"/>
    <w:rsid w:val="00700F6B"/>
    <w:rsid w:val="007029AD"/>
    <w:rsid w:val="0070632C"/>
    <w:rsid w:val="00707ABF"/>
    <w:rsid w:val="00710E5C"/>
    <w:rsid w:val="0071231C"/>
    <w:rsid w:val="00712BEA"/>
    <w:rsid w:val="00713291"/>
    <w:rsid w:val="00714BCA"/>
    <w:rsid w:val="0071516D"/>
    <w:rsid w:val="00721AF2"/>
    <w:rsid w:val="00722393"/>
    <w:rsid w:val="00722FA2"/>
    <w:rsid w:val="007236EF"/>
    <w:rsid w:val="00723ACF"/>
    <w:rsid w:val="00723D35"/>
    <w:rsid w:val="00725CEB"/>
    <w:rsid w:val="00726900"/>
    <w:rsid w:val="00727FC9"/>
    <w:rsid w:val="00734E24"/>
    <w:rsid w:val="00735CE3"/>
    <w:rsid w:val="00736A08"/>
    <w:rsid w:val="007406F5"/>
    <w:rsid w:val="00742009"/>
    <w:rsid w:val="00743B2E"/>
    <w:rsid w:val="00744B23"/>
    <w:rsid w:val="00746613"/>
    <w:rsid w:val="007469B4"/>
    <w:rsid w:val="007500F3"/>
    <w:rsid w:val="00752B2A"/>
    <w:rsid w:val="00753E38"/>
    <w:rsid w:val="00757387"/>
    <w:rsid w:val="007573ED"/>
    <w:rsid w:val="007601FD"/>
    <w:rsid w:val="00761622"/>
    <w:rsid w:val="00761C2C"/>
    <w:rsid w:val="007623C4"/>
    <w:rsid w:val="007629C4"/>
    <w:rsid w:val="00763F03"/>
    <w:rsid w:val="00764F22"/>
    <w:rsid w:val="00766791"/>
    <w:rsid w:val="007667A9"/>
    <w:rsid w:val="007730B9"/>
    <w:rsid w:val="00774A18"/>
    <w:rsid w:val="00774FBB"/>
    <w:rsid w:val="00777223"/>
    <w:rsid w:val="00777C80"/>
    <w:rsid w:val="00780C94"/>
    <w:rsid w:val="00782BC5"/>
    <w:rsid w:val="00782D10"/>
    <w:rsid w:val="0078459F"/>
    <w:rsid w:val="00784E76"/>
    <w:rsid w:val="00786086"/>
    <w:rsid w:val="00787CC0"/>
    <w:rsid w:val="0079092B"/>
    <w:rsid w:val="0079170A"/>
    <w:rsid w:val="007929FE"/>
    <w:rsid w:val="00792BF9"/>
    <w:rsid w:val="007939BD"/>
    <w:rsid w:val="00793B30"/>
    <w:rsid w:val="00797708"/>
    <w:rsid w:val="007A1407"/>
    <w:rsid w:val="007A1DF3"/>
    <w:rsid w:val="007A674D"/>
    <w:rsid w:val="007B1558"/>
    <w:rsid w:val="007B18F9"/>
    <w:rsid w:val="007B20B0"/>
    <w:rsid w:val="007B45AA"/>
    <w:rsid w:val="007B5598"/>
    <w:rsid w:val="007B55FD"/>
    <w:rsid w:val="007C338F"/>
    <w:rsid w:val="007C464C"/>
    <w:rsid w:val="007C46D3"/>
    <w:rsid w:val="007C4E99"/>
    <w:rsid w:val="007C55AC"/>
    <w:rsid w:val="007C79DD"/>
    <w:rsid w:val="007D44F5"/>
    <w:rsid w:val="007E14C2"/>
    <w:rsid w:val="007E2912"/>
    <w:rsid w:val="007E323D"/>
    <w:rsid w:val="007E3354"/>
    <w:rsid w:val="007E5579"/>
    <w:rsid w:val="007E5F6C"/>
    <w:rsid w:val="007E6578"/>
    <w:rsid w:val="007E73A2"/>
    <w:rsid w:val="007F1C7A"/>
    <w:rsid w:val="007F2AF5"/>
    <w:rsid w:val="007F35C0"/>
    <w:rsid w:val="007F5A74"/>
    <w:rsid w:val="007F5ACF"/>
    <w:rsid w:val="007F73AB"/>
    <w:rsid w:val="007F7D15"/>
    <w:rsid w:val="008024F0"/>
    <w:rsid w:val="0080267A"/>
    <w:rsid w:val="008042C1"/>
    <w:rsid w:val="00806A3F"/>
    <w:rsid w:val="00807AEF"/>
    <w:rsid w:val="00810B1D"/>
    <w:rsid w:val="00810DE6"/>
    <w:rsid w:val="0081504D"/>
    <w:rsid w:val="00816553"/>
    <w:rsid w:val="008170FE"/>
    <w:rsid w:val="00817365"/>
    <w:rsid w:val="00817A54"/>
    <w:rsid w:val="00817C1C"/>
    <w:rsid w:val="00820D76"/>
    <w:rsid w:val="0082350A"/>
    <w:rsid w:val="00823E95"/>
    <w:rsid w:val="00824666"/>
    <w:rsid w:val="00826E18"/>
    <w:rsid w:val="008271CF"/>
    <w:rsid w:val="00832D6A"/>
    <w:rsid w:val="00833C65"/>
    <w:rsid w:val="008344CC"/>
    <w:rsid w:val="0083476E"/>
    <w:rsid w:val="00837143"/>
    <w:rsid w:val="0083763D"/>
    <w:rsid w:val="00841CBB"/>
    <w:rsid w:val="00841E9A"/>
    <w:rsid w:val="008429D2"/>
    <w:rsid w:val="0084446E"/>
    <w:rsid w:val="0084533A"/>
    <w:rsid w:val="00846674"/>
    <w:rsid w:val="00847526"/>
    <w:rsid w:val="00847B2D"/>
    <w:rsid w:val="008503BF"/>
    <w:rsid w:val="00850C25"/>
    <w:rsid w:val="0085113F"/>
    <w:rsid w:val="00852251"/>
    <w:rsid w:val="008537C8"/>
    <w:rsid w:val="0085394B"/>
    <w:rsid w:val="00853E11"/>
    <w:rsid w:val="008540A6"/>
    <w:rsid w:val="00855A39"/>
    <w:rsid w:val="00857C40"/>
    <w:rsid w:val="00857F62"/>
    <w:rsid w:val="008631B1"/>
    <w:rsid w:val="00865AEE"/>
    <w:rsid w:val="008717A3"/>
    <w:rsid w:val="008734F2"/>
    <w:rsid w:val="008737CD"/>
    <w:rsid w:val="00873C2A"/>
    <w:rsid w:val="00876302"/>
    <w:rsid w:val="00877B49"/>
    <w:rsid w:val="00877BB5"/>
    <w:rsid w:val="00877EEA"/>
    <w:rsid w:val="0088122E"/>
    <w:rsid w:val="008814A4"/>
    <w:rsid w:val="00882E31"/>
    <w:rsid w:val="00882F5E"/>
    <w:rsid w:val="008873BF"/>
    <w:rsid w:val="008875D8"/>
    <w:rsid w:val="00890429"/>
    <w:rsid w:val="0089045E"/>
    <w:rsid w:val="00890946"/>
    <w:rsid w:val="0089170A"/>
    <w:rsid w:val="00892331"/>
    <w:rsid w:val="00894E0F"/>
    <w:rsid w:val="00894F0F"/>
    <w:rsid w:val="00897069"/>
    <w:rsid w:val="008A10A2"/>
    <w:rsid w:val="008A1292"/>
    <w:rsid w:val="008A15D9"/>
    <w:rsid w:val="008A7448"/>
    <w:rsid w:val="008B0C45"/>
    <w:rsid w:val="008B177C"/>
    <w:rsid w:val="008B2116"/>
    <w:rsid w:val="008B489E"/>
    <w:rsid w:val="008C50B8"/>
    <w:rsid w:val="008C7442"/>
    <w:rsid w:val="008C7A83"/>
    <w:rsid w:val="008D0A5C"/>
    <w:rsid w:val="008D0E34"/>
    <w:rsid w:val="008D0EA1"/>
    <w:rsid w:val="008D2366"/>
    <w:rsid w:val="008D333C"/>
    <w:rsid w:val="008D3450"/>
    <w:rsid w:val="008D49A6"/>
    <w:rsid w:val="008D5B67"/>
    <w:rsid w:val="008E1592"/>
    <w:rsid w:val="008E2605"/>
    <w:rsid w:val="008E2680"/>
    <w:rsid w:val="008E2D50"/>
    <w:rsid w:val="008E4006"/>
    <w:rsid w:val="008F0E3E"/>
    <w:rsid w:val="008F19F7"/>
    <w:rsid w:val="008F6ACE"/>
    <w:rsid w:val="00900F06"/>
    <w:rsid w:val="009033F3"/>
    <w:rsid w:val="00903EBB"/>
    <w:rsid w:val="00904E64"/>
    <w:rsid w:val="009062A4"/>
    <w:rsid w:val="009064EF"/>
    <w:rsid w:val="00907EC3"/>
    <w:rsid w:val="00910247"/>
    <w:rsid w:val="00912DE3"/>
    <w:rsid w:val="00914FB4"/>
    <w:rsid w:val="00920CBE"/>
    <w:rsid w:val="00921133"/>
    <w:rsid w:val="009215FC"/>
    <w:rsid w:val="00937282"/>
    <w:rsid w:val="00937FD8"/>
    <w:rsid w:val="00940752"/>
    <w:rsid w:val="00942FAB"/>
    <w:rsid w:val="0094691F"/>
    <w:rsid w:val="00946A29"/>
    <w:rsid w:val="00946F83"/>
    <w:rsid w:val="009500CB"/>
    <w:rsid w:val="00951775"/>
    <w:rsid w:val="00952CAB"/>
    <w:rsid w:val="0095307B"/>
    <w:rsid w:val="0095411D"/>
    <w:rsid w:val="00956631"/>
    <w:rsid w:val="009578FD"/>
    <w:rsid w:val="0096158E"/>
    <w:rsid w:val="00962450"/>
    <w:rsid w:val="00962A9B"/>
    <w:rsid w:val="009630E2"/>
    <w:rsid w:val="00963700"/>
    <w:rsid w:val="00963F1B"/>
    <w:rsid w:val="00963FED"/>
    <w:rsid w:val="00966B47"/>
    <w:rsid w:val="00970034"/>
    <w:rsid w:val="00971325"/>
    <w:rsid w:val="00971B10"/>
    <w:rsid w:val="00973A02"/>
    <w:rsid w:val="009756FB"/>
    <w:rsid w:val="009808EB"/>
    <w:rsid w:val="00983B46"/>
    <w:rsid w:val="009845F5"/>
    <w:rsid w:val="00987DAD"/>
    <w:rsid w:val="00987FD2"/>
    <w:rsid w:val="00991677"/>
    <w:rsid w:val="00996530"/>
    <w:rsid w:val="009965C8"/>
    <w:rsid w:val="009A1FA8"/>
    <w:rsid w:val="009A321E"/>
    <w:rsid w:val="009A369C"/>
    <w:rsid w:val="009A3F3A"/>
    <w:rsid w:val="009A5E64"/>
    <w:rsid w:val="009A719E"/>
    <w:rsid w:val="009B55E1"/>
    <w:rsid w:val="009B59FD"/>
    <w:rsid w:val="009B6271"/>
    <w:rsid w:val="009B70FD"/>
    <w:rsid w:val="009B7BEA"/>
    <w:rsid w:val="009C10FD"/>
    <w:rsid w:val="009C13E5"/>
    <w:rsid w:val="009C2B06"/>
    <w:rsid w:val="009C2D7A"/>
    <w:rsid w:val="009C43D1"/>
    <w:rsid w:val="009D0CA3"/>
    <w:rsid w:val="009D4166"/>
    <w:rsid w:val="009D5F4A"/>
    <w:rsid w:val="009D68D6"/>
    <w:rsid w:val="009E0157"/>
    <w:rsid w:val="009E0998"/>
    <w:rsid w:val="009E1CCB"/>
    <w:rsid w:val="009E61E7"/>
    <w:rsid w:val="009E6236"/>
    <w:rsid w:val="009F0022"/>
    <w:rsid w:val="009F0118"/>
    <w:rsid w:val="009F18FB"/>
    <w:rsid w:val="009F2C5F"/>
    <w:rsid w:val="009F34B1"/>
    <w:rsid w:val="009F354A"/>
    <w:rsid w:val="009F3729"/>
    <w:rsid w:val="009F3F01"/>
    <w:rsid w:val="009F5190"/>
    <w:rsid w:val="00A0251D"/>
    <w:rsid w:val="00A04D42"/>
    <w:rsid w:val="00A122F6"/>
    <w:rsid w:val="00A16C86"/>
    <w:rsid w:val="00A211C1"/>
    <w:rsid w:val="00A230C3"/>
    <w:rsid w:val="00A23F5C"/>
    <w:rsid w:val="00A2451C"/>
    <w:rsid w:val="00A2588D"/>
    <w:rsid w:val="00A2592D"/>
    <w:rsid w:val="00A304F7"/>
    <w:rsid w:val="00A31764"/>
    <w:rsid w:val="00A32D62"/>
    <w:rsid w:val="00A36460"/>
    <w:rsid w:val="00A3690F"/>
    <w:rsid w:val="00A36CE9"/>
    <w:rsid w:val="00A36D00"/>
    <w:rsid w:val="00A374E7"/>
    <w:rsid w:val="00A40555"/>
    <w:rsid w:val="00A426CC"/>
    <w:rsid w:val="00A443AA"/>
    <w:rsid w:val="00A46824"/>
    <w:rsid w:val="00A54973"/>
    <w:rsid w:val="00A54EC8"/>
    <w:rsid w:val="00A55376"/>
    <w:rsid w:val="00A57E1C"/>
    <w:rsid w:val="00A61A0C"/>
    <w:rsid w:val="00A61AF5"/>
    <w:rsid w:val="00A62DFA"/>
    <w:rsid w:val="00A634EB"/>
    <w:rsid w:val="00A6359D"/>
    <w:rsid w:val="00A64246"/>
    <w:rsid w:val="00A66D64"/>
    <w:rsid w:val="00A705D0"/>
    <w:rsid w:val="00A7077D"/>
    <w:rsid w:val="00A7132F"/>
    <w:rsid w:val="00A73D19"/>
    <w:rsid w:val="00A74651"/>
    <w:rsid w:val="00A75B73"/>
    <w:rsid w:val="00A7662A"/>
    <w:rsid w:val="00A76B94"/>
    <w:rsid w:val="00A77E86"/>
    <w:rsid w:val="00A82F41"/>
    <w:rsid w:val="00A87B79"/>
    <w:rsid w:val="00A90EBC"/>
    <w:rsid w:val="00A92C01"/>
    <w:rsid w:val="00A93BBA"/>
    <w:rsid w:val="00A93F33"/>
    <w:rsid w:val="00A96E79"/>
    <w:rsid w:val="00A97E5E"/>
    <w:rsid w:val="00A97FA9"/>
    <w:rsid w:val="00AA0879"/>
    <w:rsid w:val="00AA09B2"/>
    <w:rsid w:val="00AA0ABF"/>
    <w:rsid w:val="00AA2477"/>
    <w:rsid w:val="00AA5DBB"/>
    <w:rsid w:val="00AB4576"/>
    <w:rsid w:val="00AB5510"/>
    <w:rsid w:val="00AB58A1"/>
    <w:rsid w:val="00AB6644"/>
    <w:rsid w:val="00AB6D98"/>
    <w:rsid w:val="00AB7796"/>
    <w:rsid w:val="00AC2E3A"/>
    <w:rsid w:val="00AC2FC1"/>
    <w:rsid w:val="00AC4BC5"/>
    <w:rsid w:val="00AC5EA5"/>
    <w:rsid w:val="00AC66B0"/>
    <w:rsid w:val="00AC6EC3"/>
    <w:rsid w:val="00AC7197"/>
    <w:rsid w:val="00AD0C89"/>
    <w:rsid w:val="00AD3FBA"/>
    <w:rsid w:val="00AD7FD8"/>
    <w:rsid w:val="00AE0AE1"/>
    <w:rsid w:val="00AE0F25"/>
    <w:rsid w:val="00AE345B"/>
    <w:rsid w:val="00AF06BE"/>
    <w:rsid w:val="00AF4409"/>
    <w:rsid w:val="00AF4EFD"/>
    <w:rsid w:val="00AF6D0D"/>
    <w:rsid w:val="00AF74D9"/>
    <w:rsid w:val="00AF7AF9"/>
    <w:rsid w:val="00AF7DA2"/>
    <w:rsid w:val="00B0100F"/>
    <w:rsid w:val="00B02395"/>
    <w:rsid w:val="00B118CC"/>
    <w:rsid w:val="00B12815"/>
    <w:rsid w:val="00B15F1E"/>
    <w:rsid w:val="00B1637B"/>
    <w:rsid w:val="00B17AB8"/>
    <w:rsid w:val="00B17F25"/>
    <w:rsid w:val="00B21FAC"/>
    <w:rsid w:val="00B222F0"/>
    <w:rsid w:val="00B23F81"/>
    <w:rsid w:val="00B24867"/>
    <w:rsid w:val="00B24B0F"/>
    <w:rsid w:val="00B25DF6"/>
    <w:rsid w:val="00B270B6"/>
    <w:rsid w:val="00B30802"/>
    <w:rsid w:val="00B30D45"/>
    <w:rsid w:val="00B33CF9"/>
    <w:rsid w:val="00B401C1"/>
    <w:rsid w:val="00B402E9"/>
    <w:rsid w:val="00B41044"/>
    <w:rsid w:val="00B4150A"/>
    <w:rsid w:val="00B42DC2"/>
    <w:rsid w:val="00B43C37"/>
    <w:rsid w:val="00B5143B"/>
    <w:rsid w:val="00B53E77"/>
    <w:rsid w:val="00B5607C"/>
    <w:rsid w:val="00B561EB"/>
    <w:rsid w:val="00B60F44"/>
    <w:rsid w:val="00B618A6"/>
    <w:rsid w:val="00B6230A"/>
    <w:rsid w:val="00B62B3B"/>
    <w:rsid w:val="00B62D85"/>
    <w:rsid w:val="00B63007"/>
    <w:rsid w:val="00B63CC9"/>
    <w:rsid w:val="00B64AFD"/>
    <w:rsid w:val="00B65E18"/>
    <w:rsid w:val="00B66D22"/>
    <w:rsid w:val="00B6767D"/>
    <w:rsid w:val="00B67B33"/>
    <w:rsid w:val="00B67EE8"/>
    <w:rsid w:val="00B7003C"/>
    <w:rsid w:val="00B73F42"/>
    <w:rsid w:val="00B7619D"/>
    <w:rsid w:val="00B767F0"/>
    <w:rsid w:val="00B77207"/>
    <w:rsid w:val="00B8011F"/>
    <w:rsid w:val="00B842AE"/>
    <w:rsid w:val="00B84F45"/>
    <w:rsid w:val="00B85775"/>
    <w:rsid w:val="00B85F8B"/>
    <w:rsid w:val="00B860D2"/>
    <w:rsid w:val="00B94E23"/>
    <w:rsid w:val="00B979C5"/>
    <w:rsid w:val="00B97B9C"/>
    <w:rsid w:val="00BA0E50"/>
    <w:rsid w:val="00BA11A9"/>
    <w:rsid w:val="00BA2D5C"/>
    <w:rsid w:val="00BA3AFD"/>
    <w:rsid w:val="00BA4B75"/>
    <w:rsid w:val="00BA677F"/>
    <w:rsid w:val="00BB23A3"/>
    <w:rsid w:val="00BB255F"/>
    <w:rsid w:val="00BB55D6"/>
    <w:rsid w:val="00BC1E23"/>
    <w:rsid w:val="00BC44E8"/>
    <w:rsid w:val="00BC5FB0"/>
    <w:rsid w:val="00BC7F61"/>
    <w:rsid w:val="00BD2D76"/>
    <w:rsid w:val="00BD416A"/>
    <w:rsid w:val="00BD6F2C"/>
    <w:rsid w:val="00BD7496"/>
    <w:rsid w:val="00BE363E"/>
    <w:rsid w:val="00BE4E17"/>
    <w:rsid w:val="00BE5542"/>
    <w:rsid w:val="00BE65FC"/>
    <w:rsid w:val="00BE79DD"/>
    <w:rsid w:val="00BF195A"/>
    <w:rsid w:val="00BF1F91"/>
    <w:rsid w:val="00BF2DCD"/>
    <w:rsid w:val="00BF393F"/>
    <w:rsid w:val="00BF553D"/>
    <w:rsid w:val="00BF55D4"/>
    <w:rsid w:val="00BF6294"/>
    <w:rsid w:val="00C01015"/>
    <w:rsid w:val="00C0131D"/>
    <w:rsid w:val="00C034AB"/>
    <w:rsid w:val="00C03AA3"/>
    <w:rsid w:val="00C03DCF"/>
    <w:rsid w:val="00C04827"/>
    <w:rsid w:val="00C05CE3"/>
    <w:rsid w:val="00C10D1D"/>
    <w:rsid w:val="00C10EE0"/>
    <w:rsid w:val="00C131C4"/>
    <w:rsid w:val="00C15EE3"/>
    <w:rsid w:val="00C16B00"/>
    <w:rsid w:val="00C17557"/>
    <w:rsid w:val="00C179C5"/>
    <w:rsid w:val="00C20FE8"/>
    <w:rsid w:val="00C22339"/>
    <w:rsid w:val="00C224A7"/>
    <w:rsid w:val="00C2316E"/>
    <w:rsid w:val="00C238E2"/>
    <w:rsid w:val="00C239CD"/>
    <w:rsid w:val="00C265E9"/>
    <w:rsid w:val="00C315D8"/>
    <w:rsid w:val="00C334AB"/>
    <w:rsid w:val="00C33F1D"/>
    <w:rsid w:val="00C4004F"/>
    <w:rsid w:val="00C4094C"/>
    <w:rsid w:val="00C440A6"/>
    <w:rsid w:val="00C4710D"/>
    <w:rsid w:val="00C47480"/>
    <w:rsid w:val="00C51E86"/>
    <w:rsid w:val="00C54130"/>
    <w:rsid w:val="00C54675"/>
    <w:rsid w:val="00C57544"/>
    <w:rsid w:val="00C600D2"/>
    <w:rsid w:val="00C60A9A"/>
    <w:rsid w:val="00C62210"/>
    <w:rsid w:val="00C6303F"/>
    <w:rsid w:val="00C63043"/>
    <w:rsid w:val="00C6361D"/>
    <w:rsid w:val="00C6424F"/>
    <w:rsid w:val="00C70466"/>
    <w:rsid w:val="00C71761"/>
    <w:rsid w:val="00C74B9F"/>
    <w:rsid w:val="00C75DB3"/>
    <w:rsid w:val="00C76257"/>
    <w:rsid w:val="00C77C4C"/>
    <w:rsid w:val="00C81036"/>
    <w:rsid w:val="00C81A0D"/>
    <w:rsid w:val="00C84E29"/>
    <w:rsid w:val="00C935C0"/>
    <w:rsid w:val="00C943BC"/>
    <w:rsid w:val="00C9495A"/>
    <w:rsid w:val="00C9785B"/>
    <w:rsid w:val="00C979A1"/>
    <w:rsid w:val="00CA0DBC"/>
    <w:rsid w:val="00CA1461"/>
    <w:rsid w:val="00CA1A9B"/>
    <w:rsid w:val="00CA1B58"/>
    <w:rsid w:val="00CA5012"/>
    <w:rsid w:val="00CA54A3"/>
    <w:rsid w:val="00CA583B"/>
    <w:rsid w:val="00CA7077"/>
    <w:rsid w:val="00CB2D3A"/>
    <w:rsid w:val="00CB382A"/>
    <w:rsid w:val="00CB39C3"/>
    <w:rsid w:val="00CB409B"/>
    <w:rsid w:val="00CB5253"/>
    <w:rsid w:val="00CB6C2F"/>
    <w:rsid w:val="00CB7B41"/>
    <w:rsid w:val="00CC06A4"/>
    <w:rsid w:val="00CC21E9"/>
    <w:rsid w:val="00CC22B7"/>
    <w:rsid w:val="00CC3F75"/>
    <w:rsid w:val="00CD03A6"/>
    <w:rsid w:val="00CD0AEE"/>
    <w:rsid w:val="00CD1F75"/>
    <w:rsid w:val="00CD2328"/>
    <w:rsid w:val="00CD3385"/>
    <w:rsid w:val="00CD3F60"/>
    <w:rsid w:val="00CD4E3D"/>
    <w:rsid w:val="00CD5572"/>
    <w:rsid w:val="00CD797A"/>
    <w:rsid w:val="00CE1694"/>
    <w:rsid w:val="00CE1DD7"/>
    <w:rsid w:val="00CE32A2"/>
    <w:rsid w:val="00CE4FB0"/>
    <w:rsid w:val="00CE5A78"/>
    <w:rsid w:val="00CF25C6"/>
    <w:rsid w:val="00CF34D2"/>
    <w:rsid w:val="00CF64DC"/>
    <w:rsid w:val="00CF7013"/>
    <w:rsid w:val="00CF70DF"/>
    <w:rsid w:val="00CF7C92"/>
    <w:rsid w:val="00D00006"/>
    <w:rsid w:val="00D0087E"/>
    <w:rsid w:val="00D04E59"/>
    <w:rsid w:val="00D073ED"/>
    <w:rsid w:val="00D07AD9"/>
    <w:rsid w:val="00D07CDB"/>
    <w:rsid w:val="00D10002"/>
    <w:rsid w:val="00D10676"/>
    <w:rsid w:val="00D10756"/>
    <w:rsid w:val="00D11A92"/>
    <w:rsid w:val="00D14FCB"/>
    <w:rsid w:val="00D16C2B"/>
    <w:rsid w:val="00D2011F"/>
    <w:rsid w:val="00D21BFE"/>
    <w:rsid w:val="00D22574"/>
    <w:rsid w:val="00D22E92"/>
    <w:rsid w:val="00D23303"/>
    <w:rsid w:val="00D24E2E"/>
    <w:rsid w:val="00D25BF5"/>
    <w:rsid w:val="00D26F8D"/>
    <w:rsid w:val="00D27535"/>
    <w:rsid w:val="00D3158F"/>
    <w:rsid w:val="00D339C0"/>
    <w:rsid w:val="00D34669"/>
    <w:rsid w:val="00D34BA4"/>
    <w:rsid w:val="00D353B5"/>
    <w:rsid w:val="00D3709B"/>
    <w:rsid w:val="00D3743F"/>
    <w:rsid w:val="00D4029A"/>
    <w:rsid w:val="00D402C9"/>
    <w:rsid w:val="00D40A6A"/>
    <w:rsid w:val="00D41D52"/>
    <w:rsid w:val="00D433BB"/>
    <w:rsid w:val="00D44BF6"/>
    <w:rsid w:val="00D47A3B"/>
    <w:rsid w:val="00D50251"/>
    <w:rsid w:val="00D50F0E"/>
    <w:rsid w:val="00D56724"/>
    <w:rsid w:val="00D57922"/>
    <w:rsid w:val="00D60D69"/>
    <w:rsid w:val="00D63B46"/>
    <w:rsid w:val="00D64A2A"/>
    <w:rsid w:val="00D677BC"/>
    <w:rsid w:val="00D67AC2"/>
    <w:rsid w:val="00D67F70"/>
    <w:rsid w:val="00D70276"/>
    <w:rsid w:val="00D76F2E"/>
    <w:rsid w:val="00D82A6F"/>
    <w:rsid w:val="00D8436B"/>
    <w:rsid w:val="00D8482E"/>
    <w:rsid w:val="00D84F60"/>
    <w:rsid w:val="00D858A0"/>
    <w:rsid w:val="00D874B6"/>
    <w:rsid w:val="00D87B7B"/>
    <w:rsid w:val="00D87EC1"/>
    <w:rsid w:val="00D928B4"/>
    <w:rsid w:val="00D92F2A"/>
    <w:rsid w:val="00D93BD5"/>
    <w:rsid w:val="00D9419B"/>
    <w:rsid w:val="00D965FE"/>
    <w:rsid w:val="00D976CD"/>
    <w:rsid w:val="00DA08A9"/>
    <w:rsid w:val="00DA176B"/>
    <w:rsid w:val="00DA24EC"/>
    <w:rsid w:val="00DA2C26"/>
    <w:rsid w:val="00DA2FF1"/>
    <w:rsid w:val="00DA3C54"/>
    <w:rsid w:val="00DA4167"/>
    <w:rsid w:val="00DA6195"/>
    <w:rsid w:val="00DB012E"/>
    <w:rsid w:val="00DB0C25"/>
    <w:rsid w:val="00DB2E65"/>
    <w:rsid w:val="00DB489F"/>
    <w:rsid w:val="00DB4B94"/>
    <w:rsid w:val="00DB4F3A"/>
    <w:rsid w:val="00DC0A04"/>
    <w:rsid w:val="00DC2120"/>
    <w:rsid w:val="00DC6829"/>
    <w:rsid w:val="00DD228A"/>
    <w:rsid w:val="00DD6180"/>
    <w:rsid w:val="00DD6BC6"/>
    <w:rsid w:val="00DD6E6D"/>
    <w:rsid w:val="00DE0E95"/>
    <w:rsid w:val="00DE1733"/>
    <w:rsid w:val="00DE1B3E"/>
    <w:rsid w:val="00DE57C4"/>
    <w:rsid w:val="00DE5C79"/>
    <w:rsid w:val="00DE6B7B"/>
    <w:rsid w:val="00DF2197"/>
    <w:rsid w:val="00DF39EA"/>
    <w:rsid w:val="00DF4B6E"/>
    <w:rsid w:val="00DF4E71"/>
    <w:rsid w:val="00DF5125"/>
    <w:rsid w:val="00DF5AF7"/>
    <w:rsid w:val="00DF7652"/>
    <w:rsid w:val="00DF7ACA"/>
    <w:rsid w:val="00E01536"/>
    <w:rsid w:val="00E037B3"/>
    <w:rsid w:val="00E0730D"/>
    <w:rsid w:val="00E1321D"/>
    <w:rsid w:val="00E156E8"/>
    <w:rsid w:val="00E17AC1"/>
    <w:rsid w:val="00E17C88"/>
    <w:rsid w:val="00E201C0"/>
    <w:rsid w:val="00E20D20"/>
    <w:rsid w:val="00E214E7"/>
    <w:rsid w:val="00E23067"/>
    <w:rsid w:val="00E23EFA"/>
    <w:rsid w:val="00E24FFB"/>
    <w:rsid w:val="00E26902"/>
    <w:rsid w:val="00E26D91"/>
    <w:rsid w:val="00E31722"/>
    <w:rsid w:val="00E33AB5"/>
    <w:rsid w:val="00E34B3A"/>
    <w:rsid w:val="00E35AED"/>
    <w:rsid w:val="00E36696"/>
    <w:rsid w:val="00E36C31"/>
    <w:rsid w:val="00E40037"/>
    <w:rsid w:val="00E4195E"/>
    <w:rsid w:val="00E41A27"/>
    <w:rsid w:val="00E4246C"/>
    <w:rsid w:val="00E42796"/>
    <w:rsid w:val="00E43060"/>
    <w:rsid w:val="00E4317C"/>
    <w:rsid w:val="00E448E8"/>
    <w:rsid w:val="00E458A9"/>
    <w:rsid w:val="00E47994"/>
    <w:rsid w:val="00E47BBA"/>
    <w:rsid w:val="00E50DC6"/>
    <w:rsid w:val="00E5189A"/>
    <w:rsid w:val="00E51AEF"/>
    <w:rsid w:val="00E52CB3"/>
    <w:rsid w:val="00E54D43"/>
    <w:rsid w:val="00E56344"/>
    <w:rsid w:val="00E57984"/>
    <w:rsid w:val="00E609B4"/>
    <w:rsid w:val="00E62320"/>
    <w:rsid w:val="00E63406"/>
    <w:rsid w:val="00E70397"/>
    <w:rsid w:val="00E82197"/>
    <w:rsid w:val="00E82B54"/>
    <w:rsid w:val="00E84B8E"/>
    <w:rsid w:val="00E84DE8"/>
    <w:rsid w:val="00E84ED9"/>
    <w:rsid w:val="00E85054"/>
    <w:rsid w:val="00E85AA2"/>
    <w:rsid w:val="00E85D44"/>
    <w:rsid w:val="00E86521"/>
    <w:rsid w:val="00E869D4"/>
    <w:rsid w:val="00E91259"/>
    <w:rsid w:val="00E923B2"/>
    <w:rsid w:val="00E928AF"/>
    <w:rsid w:val="00EA10A4"/>
    <w:rsid w:val="00EA4B5B"/>
    <w:rsid w:val="00EA620F"/>
    <w:rsid w:val="00EA7205"/>
    <w:rsid w:val="00EB1705"/>
    <w:rsid w:val="00EB3779"/>
    <w:rsid w:val="00EB45DC"/>
    <w:rsid w:val="00EB7A41"/>
    <w:rsid w:val="00EC03D5"/>
    <w:rsid w:val="00EC3C1D"/>
    <w:rsid w:val="00EC3EA8"/>
    <w:rsid w:val="00EC5366"/>
    <w:rsid w:val="00EC553F"/>
    <w:rsid w:val="00EC6C9C"/>
    <w:rsid w:val="00EC7A4D"/>
    <w:rsid w:val="00ED252A"/>
    <w:rsid w:val="00ED2642"/>
    <w:rsid w:val="00ED4A0A"/>
    <w:rsid w:val="00ED68BD"/>
    <w:rsid w:val="00ED6D35"/>
    <w:rsid w:val="00EE003D"/>
    <w:rsid w:val="00EE0FF6"/>
    <w:rsid w:val="00EE5EC4"/>
    <w:rsid w:val="00EE708B"/>
    <w:rsid w:val="00EF4B64"/>
    <w:rsid w:val="00EF518A"/>
    <w:rsid w:val="00EF5885"/>
    <w:rsid w:val="00EF6654"/>
    <w:rsid w:val="00EF6AA2"/>
    <w:rsid w:val="00EF6C78"/>
    <w:rsid w:val="00EF7090"/>
    <w:rsid w:val="00EF7A20"/>
    <w:rsid w:val="00F01139"/>
    <w:rsid w:val="00F03FD8"/>
    <w:rsid w:val="00F043C6"/>
    <w:rsid w:val="00F11575"/>
    <w:rsid w:val="00F14875"/>
    <w:rsid w:val="00F1665C"/>
    <w:rsid w:val="00F24043"/>
    <w:rsid w:val="00F26E92"/>
    <w:rsid w:val="00F27B82"/>
    <w:rsid w:val="00F31E50"/>
    <w:rsid w:val="00F322BF"/>
    <w:rsid w:val="00F32977"/>
    <w:rsid w:val="00F35CFF"/>
    <w:rsid w:val="00F36957"/>
    <w:rsid w:val="00F37A31"/>
    <w:rsid w:val="00F45285"/>
    <w:rsid w:val="00F47013"/>
    <w:rsid w:val="00F51E6E"/>
    <w:rsid w:val="00F55317"/>
    <w:rsid w:val="00F60028"/>
    <w:rsid w:val="00F600BC"/>
    <w:rsid w:val="00F61924"/>
    <w:rsid w:val="00F62045"/>
    <w:rsid w:val="00F62B29"/>
    <w:rsid w:val="00F62F30"/>
    <w:rsid w:val="00F63373"/>
    <w:rsid w:val="00F650BB"/>
    <w:rsid w:val="00F661FC"/>
    <w:rsid w:val="00F6653B"/>
    <w:rsid w:val="00F67973"/>
    <w:rsid w:val="00F70296"/>
    <w:rsid w:val="00F716CC"/>
    <w:rsid w:val="00F72732"/>
    <w:rsid w:val="00F72964"/>
    <w:rsid w:val="00F7402C"/>
    <w:rsid w:val="00F74B59"/>
    <w:rsid w:val="00F77D93"/>
    <w:rsid w:val="00F8248A"/>
    <w:rsid w:val="00F83B07"/>
    <w:rsid w:val="00F856C3"/>
    <w:rsid w:val="00F87F1E"/>
    <w:rsid w:val="00F90B64"/>
    <w:rsid w:val="00F91F7F"/>
    <w:rsid w:val="00F94626"/>
    <w:rsid w:val="00F96A26"/>
    <w:rsid w:val="00FA2C1B"/>
    <w:rsid w:val="00FA38CB"/>
    <w:rsid w:val="00FA6516"/>
    <w:rsid w:val="00FA6765"/>
    <w:rsid w:val="00FA7D97"/>
    <w:rsid w:val="00FB025D"/>
    <w:rsid w:val="00FB3FEE"/>
    <w:rsid w:val="00FB6A8D"/>
    <w:rsid w:val="00FC20CA"/>
    <w:rsid w:val="00FC3487"/>
    <w:rsid w:val="00FC3B29"/>
    <w:rsid w:val="00FC3C39"/>
    <w:rsid w:val="00FC7343"/>
    <w:rsid w:val="00FD51CC"/>
    <w:rsid w:val="00FD63A1"/>
    <w:rsid w:val="00FD7888"/>
    <w:rsid w:val="00FE0116"/>
    <w:rsid w:val="00FE1727"/>
    <w:rsid w:val="00FE263A"/>
    <w:rsid w:val="00FE353A"/>
    <w:rsid w:val="00FE3FAD"/>
    <w:rsid w:val="00FE4211"/>
    <w:rsid w:val="00FE68E3"/>
    <w:rsid w:val="00FF4714"/>
    <w:rsid w:val="00FF4B71"/>
    <w:rsid w:val="00FF7B90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7"/>
  </w:style>
  <w:style w:type="paragraph" w:styleId="1">
    <w:name w:val="heading 1"/>
    <w:basedOn w:val="a"/>
    <w:next w:val="a"/>
    <w:link w:val="10"/>
    <w:uiPriority w:val="9"/>
    <w:qFormat/>
    <w:rsid w:val="00DB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1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0247"/>
  </w:style>
  <w:style w:type="paragraph" w:styleId="a8">
    <w:name w:val="footer"/>
    <w:basedOn w:val="a"/>
    <w:link w:val="a9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0247"/>
  </w:style>
  <w:style w:type="character" w:styleId="aa">
    <w:name w:val="Placeholder Text"/>
    <w:basedOn w:val="a0"/>
    <w:uiPriority w:val="99"/>
    <w:semiHidden/>
    <w:rsid w:val="00E85D44"/>
    <w:rPr>
      <w:color w:val="808080"/>
    </w:rPr>
  </w:style>
  <w:style w:type="character" w:styleId="ab">
    <w:name w:val="Emphasis"/>
    <w:basedOn w:val="a0"/>
    <w:uiPriority w:val="20"/>
    <w:qFormat/>
    <w:rsid w:val="00003E9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FA6516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FA651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651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61177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C1E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1E23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BC1E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1E2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BC1E23"/>
    <w:rPr>
      <w:b/>
      <w:bCs/>
      <w:sz w:val="20"/>
      <w:szCs w:val="20"/>
    </w:rPr>
  </w:style>
  <w:style w:type="table" w:styleId="af5">
    <w:name w:val="Table Grid"/>
    <w:basedOn w:val="a1"/>
    <w:uiPriority w:val="39"/>
    <w:rsid w:val="000E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0C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xfmc1">
    <w:name w:val="xfmc1"/>
    <w:basedOn w:val="a"/>
    <w:rsid w:val="0098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7"/>
  </w:style>
  <w:style w:type="paragraph" w:styleId="1">
    <w:name w:val="heading 1"/>
    <w:basedOn w:val="a"/>
    <w:next w:val="a"/>
    <w:link w:val="10"/>
    <w:uiPriority w:val="9"/>
    <w:qFormat/>
    <w:rsid w:val="00DB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1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0247"/>
  </w:style>
  <w:style w:type="paragraph" w:styleId="a8">
    <w:name w:val="footer"/>
    <w:basedOn w:val="a"/>
    <w:link w:val="a9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0247"/>
  </w:style>
  <w:style w:type="character" w:styleId="aa">
    <w:name w:val="Placeholder Text"/>
    <w:basedOn w:val="a0"/>
    <w:uiPriority w:val="99"/>
    <w:semiHidden/>
    <w:rsid w:val="00E85D44"/>
    <w:rPr>
      <w:color w:val="808080"/>
    </w:rPr>
  </w:style>
  <w:style w:type="character" w:styleId="ab">
    <w:name w:val="Emphasis"/>
    <w:basedOn w:val="a0"/>
    <w:uiPriority w:val="20"/>
    <w:qFormat/>
    <w:rsid w:val="00003E9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FA6516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FA651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651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61177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C1E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1E23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BC1E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1E2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BC1E23"/>
    <w:rPr>
      <w:b/>
      <w:bCs/>
      <w:sz w:val="20"/>
      <w:szCs w:val="20"/>
    </w:rPr>
  </w:style>
  <w:style w:type="table" w:styleId="af5">
    <w:name w:val="Table Grid"/>
    <w:basedOn w:val="a1"/>
    <w:uiPriority w:val="39"/>
    <w:rsid w:val="000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0C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xfmc1">
    <w:name w:val="xfmc1"/>
    <w:basedOn w:val="a"/>
    <w:rsid w:val="0098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159" Type="http://schemas.openxmlformats.org/officeDocument/2006/relationships/image" Target="media/image68.wmf"/><Relationship Id="rId170" Type="http://schemas.openxmlformats.org/officeDocument/2006/relationships/image" Target="media/image72.wmf"/><Relationship Id="rId191" Type="http://schemas.openxmlformats.org/officeDocument/2006/relationships/image" Target="media/image80.wmf"/><Relationship Id="rId205" Type="http://schemas.microsoft.com/office/2007/relationships/stylesWithEffects" Target="stylesWithEffects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5.bin"/><Relationship Id="rId165" Type="http://schemas.openxmlformats.org/officeDocument/2006/relationships/oleObject" Target="embeddings/oleObject88.bin"/><Relationship Id="rId181" Type="http://schemas.openxmlformats.org/officeDocument/2006/relationships/image" Target="media/image75.wmf"/><Relationship Id="rId186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59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2.bin"/><Relationship Id="rId176" Type="http://schemas.openxmlformats.org/officeDocument/2006/relationships/oleObject" Target="embeddings/oleObject96.bin"/><Relationship Id="rId192" Type="http://schemas.openxmlformats.org/officeDocument/2006/relationships/oleObject" Target="embeddings/oleObject105.bin"/><Relationship Id="rId197" Type="http://schemas.openxmlformats.org/officeDocument/2006/relationships/oleObject" Target="embeddings/oleObject108.bin"/><Relationship Id="rId201" Type="http://schemas.openxmlformats.org/officeDocument/2006/relationships/oleObject" Target="embeddings/oleObject11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100.bin"/><Relationship Id="rId187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7.bin"/><Relationship Id="rId198" Type="http://schemas.openxmlformats.org/officeDocument/2006/relationships/image" Target="media/image83.wmf"/><Relationship Id="rId172" Type="http://schemas.openxmlformats.org/officeDocument/2006/relationships/image" Target="media/image73.wmf"/><Relationship Id="rId193" Type="http://schemas.openxmlformats.org/officeDocument/2006/relationships/oleObject" Target="embeddings/oleObject106.bin"/><Relationship Id="rId202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3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6.bin"/><Relationship Id="rId183" Type="http://schemas.openxmlformats.org/officeDocument/2006/relationships/image" Target="media/image7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image" Target="media/image67.wmf"/><Relationship Id="rId178" Type="http://schemas.openxmlformats.org/officeDocument/2006/relationships/oleObject" Target="embeddings/oleObject9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3.bin"/><Relationship Id="rId194" Type="http://schemas.openxmlformats.org/officeDocument/2006/relationships/image" Target="media/image81.wmf"/><Relationship Id="rId199" Type="http://schemas.openxmlformats.org/officeDocument/2006/relationships/oleObject" Target="embeddings/oleObject109.bin"/><Relationship Id="rId20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101.bin"/><Relationship Id="rId189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4.bin"/><Relationship Id="rId179" Type="http://schemas.openxmlformats.org/officeDocument/2006/relationships/image" Target="media/image74.wmf"/><Relationship Id="rId195" Type="http://schemas.openxmlformats.org/officeDocument/2006/relationships/oleObject" Target="embeddings/oleObject107.bin"/><Relationship Id="rId190" Type="http://schemas.openxmlformats.org/officeDocument/2006/relationships/oleObject" Target="embeddings/oleObject104.bin"/><Relationship Id="rId204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5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9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5.bin"/><Relationship Id="rId196" Type="http://schemas.openxmlformats.org/officeDocument/2006/relationships/image" Target="media/image82.wmf"/><Relationship Id="rId200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0A56-7E62-4888-A9C7-7E3C8288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71963</Words>
  <Characters>41019</Characters>
  <Application>Microsoft Office Word</Application>
  <DocSecurity>0</DocSecurity>
  <Lines>341</Lines>
  <Paragraphs>225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Perchuk</dc:creator>
  <cp:lastModifiedBy>MorozSS</cp:lastModifiedBy>
  <cp:revision>2</cp:revision>
  <cp:lastPrinted>2019-01-08T13:12:00Z</cp:lastPrinted>
  <dcterms:created xsi:type="dcterms:W3CDTF">2019-02-05T14:44:00Z</dcterms:created>
  <dcterms:modified xsi:type="dcterms:W3CDTF">2019-02-05T14:44:00Z</dcterms:modified>
</cp:coreProperties>
</file>