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медико</w:t>
      </w:r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311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02.0</w:t>
            </w:r>
            <w:r w:rsidR="00CB31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FD735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  <w:r w:rsidR="00311E60">
              <w:rPr>
                <w:rFonts w:ascii="Times New Roman" w:hAnsi="Times New Roman"/>
                <w:sz w:val="28"/>
                <w:szCs w:val="28"/>
                <w:lang w:eastAsia="ru-RU"/>
              </w:rPr>
              <w:t>061-17034</w:t>
            </w:r>
            <w:r w:rsidR="004D3208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  <w:r w:rsidR="00311E60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.2018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311E60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Ромась Антон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311E60">
              <w:rPr>
                <w:rFonts w:ascii="Times New Roman" w:hAnsi="Times New Roman"/>
                <w:sz w:val="28"/>
                <w:szCs w:val="28"/>
                <w:lang w:eastAsia="ru-RU"/>
              </w:rPr>
              <w:t>-43862</w:t>
            </w:r>
            <w:r w:rsidR="004E79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11E60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  <w:r w:rsidR="00527E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311E60" w:rsidRP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6191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294901" w:rsidRPr="006D37F1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15F2" w:rsidRPr="0059321C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77793A" w:rsidRPr="00126055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3208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4D3208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4D3208">
        <w:rPr>
          <w:rFonts w:ascii="Times New Roman" w:hAnsi="Times New Roman"/>
          <w:sz w:val="28"/>
          <w:szCs w:val="28"/>
          <w:lang w:eastAsia="ru-RU"/>
        </w:rPr>
        <w:t>я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4E792A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A47F91">
        <w:rPr>
          <w:rFonts w:ascii="Times New Roman" w:hAnsi="Times New Roman"/>
          <w:sz w:val="28"/>
          <w:szCs w:val="28"/>
          <w:lang w:eastAsia="ru-RU"/>
        </w:rPr>
        <w:t>29</w:t>
      </w:r>
      <w:r w:rsidR="00CB313D">
        <w:rPr>
          <w:rFonts w:ascii="Times New Roman" w:hAnsi="Times New Roman"/>
          <w:sz w:val="28"/>
          <w:szCs w:val="28"/>
          <w:lang w:eastAsia="ru-RU"/>
        </w:rPr>
        <w:t>.1</w:t>
      </w:r>
      <w:r w:rsidR="00A47F91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E792A">
        <w:rPr>
          <w:rFonts w:ascii="Times New Roman" w:hAnsi="Times New Roman"/>
          <w:sz w:val="28"/>
          <w:szCs w:val="28"/>
          <w:lang w:eastAsia="ru-RU"/>
        </w:rPr>
        <w:t xml:space="preserve">.2018  </w:t>
      </w:r>
      <w:r w:rsidR="00CB313D">
        <w:rPr>
          <w:rFonts w:ascii="Times New Roman" w:hAnsi="Times New Roman"/>
          <w:sz w:val="28"/>
          <w:szCs w:val="28"/>
          <w:lang w:eastAsia="ru-RU"/>
        </w:rPr>
        <w:t>№061-</w:t>
      </w:r>
      <w:r w:rsidR="00311E60">
        <w:rPr>
          <w:rFonts w:ascii="Times New Roman" w:hAnsi="Times New Roman"/>
          <w:sz w:val="28"/>
          <w:szCs w:val="28"/>
          <w:lang w:eastAsia="ru-RU"/>
        </w:rPr>
        <w:t>1</w:t>
      </w:r>
      <w:r w:rsidR="00311E60" w:rsidRPr="00311E60">
        <w:rPr>
          <w:rFonts w:ascii="Times New Roman" w:hAnsi="Times New Roman"/>
          <w:sz w:val="28"/>
          <w:szCs w:val="28"/>
          <w:lang w:eastAsia="ru-RU"/>
        </w:rPr>
        <w:t>7034</w:t>
      </w:r>
      <w:r w:rsidR="00527E40">
        <w:rPr>
          <w:rFonts w:ascii="Times New Roman" w:hAnsi="Times New Roman"/>
          <w:sz w:val="28"/>
          <w:szCs w:val="28"/>
          <w:lang w:eastAsia="ru-RU"/>
        </w:rPr>
        <w:t>/09</w:t>
      </w:r>
      <w:r w:rsidR="00A1204A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 гр. Ромась А.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527E4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2018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02.0</w:t>
      </w:r>
      <w:r w:rsidR="00CB313D" w:rsidRPr="00CB313D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527E4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сп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еціальностями «Рентгенологія</w:t>
      </w:r>
      <w:r w:rsidR="00527E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–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126055"/>
    <w:rsid w:val="001415F2"/>
    <w:rsid w:val="0025194E"/>
    <w:rsid w:val="00294901"/>
    <w:rsid w:val="00311E60"/>
    <w:rsid w:val="00453AD3"/>
    <w:rsid w:val="004D3208"/>
    <w:rsid w:val="004E792A"/>
    <w:rsid w:val="00527E40"/>
    <w:rsid w:val="00536A66"/>
    <w:rsid w:val="006D37F1"/>
    <w:rsid w:val="0077793A"/>
    <w:rsid w:val="007C58CA"/>
    <w:rsid w:val="008E2455"/>
    <w:rsid w:val="00A1204A"/>
    <w:rsid w:val="00A47F91"/>
    <w:rsid w:val="00CB313D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11</cp:revision>
  <cp:lastPrinted>2018-10-16T07:56:00Z</cp:lastPrinted>
  <dcterms:created xsi:type="dcterms:W3CDTF">2018-03-13T13:23:00Z</dcterms:created>
  <dcterms:modified xsi:type="dcterms:W3CDTF">2019-01-02T09:40:00Z</dcterms:modified>
</cp:coreProperties>
</file>