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AC" w:rsidRDefault="001911AC" w:rsidP="001911AC">
      <w:pPr>
        <w:jc w:val="center"/>
        <w:rPr>
          <w:sz w:val="28"/>
          <w:szCs w:val="28"/>
        </w:rPr>
      </w:pPr>
    </w:p>
    <w:p w:rsidR="00344BE2" w:rsidRDefault="00344BE2" w:rsidP="00344BE2">
      <w:pPr>
        <w:jc w:val="center"/>
        <w:rPr>
          <w:lang w:val="uk-UA"/>
        </w:rPr>
      </w:pPr>
      <w:r>
        <w:rPr>
          <w:lang w:val="uk-UA"/>
        </w:rPr>
        <w:t xml:space="preserve">ВІДДІЛ ОСВІТИ ВИКОНКОМУ САКСАГАНСЬКОЇ РАЙОННОЇ У МІСТІ РАДИ                                                     КОМУНАЛЬНИЙ ЗАКЛАД « САНАТОРНИЙ ДОШКІЛЬНИЙ НАВЧАЛЬНИЙ ЗАКЛАД (ясла-садок)№ 90» КРИВОРІЗЬКОЇ МІСЬКОЇ РАДИ                                                                                                    в. </w:t>
      </w:r>
      <w:proofErr w:type="spellStart"/>
      <w:r>
        <w:rPr>
          <w:lang w:val="uk-UA"/>
        </w:rPr>
        <w:t>Софіії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Перовської</w:t>
      </w:r>
      <w:proofErr w:type="spellEnd"/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6, м"/>
        </w:smartTagPr>
        <w:r>
          <w:rPr>
            <w:lang w:val="uk-UA"/>
          </w:rPr>
          <w:t>6, м</w:t>
        </w:r>
      </w:smartTag>
      <w:r>
        <w:rPr>
          <w:lang w:val="uk-UA"/>
        </w:rPr>
        <w:t xml:space="preserve">. Кривий </w:t>
      </w:r>
      <w:proofErr w:type="spellStart"/>
      <w:r>
        <w:rPr>
          <w:lang w:val="uk-UA"/>
        </w:rPr>
        <w:t>ріг,Саксаганський</w:t>
      </w:r>
      <w:proofErr w:type="spellEnd"/>
      <w:r>
        <w:rPr>
          <w:lang w:val="uk-UA"/>
        </w:rPr>
        <w:t xml:space="preserve"> р-н. 50036                                                                                                                  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.(0564)4056914,</w:t>
      </w:r>
      <w:r>
        <w:rPr>
          <w:lang w:val="en-US"/>
        </w:rPr>
        <w:t>e</w:t>
      </w:r>
      <w:r w:rsidRPr="00344BE2">
        <w:t>-</w:t>
      </w:r>
      <w:r>
        <w:rPr>
          <w:lang w:val="en-US"/>
        </w:rPr>
        <w:t>mail</w:t>
      </w:r>
      <w:r w:rsidRPr="00344BE2">
        <w:t xml:space="preserve"> </w:t>
      </w:r>
      <w:proofErr w:type="spellStart"/>
      <w:r>
        <w:rPr>
          <w:lang w:val="en-US"/>
        </w:rPr>
        <w:t>ksdnz</w:t>
      </w:r>
      <w:proofErr w:type="spellEnd"/>
      <w:r w:rsidRPr="00344BE2">
        <w:t>090@</w:t>
      </w:r>
      <w:proofErr w:type="spellStart"/>
      <w:r>
        <w:rPr>
          <w:lang w:val="en-US"/>
        </w:rPr>
        <w:t>ukr</w:t>
      </w:r>
      <w:proofErr w:type="spellEnd"/>
      <w:r w:rsidRPr="00344BE2">
        <w:t>.</w:t>
      </w:r>
      <w:r>
        <w:rPr>
          <w:lang w:val="en-US"/>
        </w:rPr>
        <w:t>net</w:t>
      </w:r>
    </w:p>
    <w:p w:rsidR="001911AC" w:rsidRDefault="001911AC" w:rsidP="001911AC">
      <w:pPr>
        <w:jc w:val="center"/>
        <w:rPr>
          <w:sz w:val="28"/>
          <w:szCs w:val="28"/>
          <w:lang w:val="uk-UA"/>
        </w:rPr>
      </w:pPr>
    </w:p>
    <w:p w:rsidR="001911AC" w:rsidRDefault="00344BE2" w:rsidP="00344BE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1911AC">
        <w:rPr>
          <w:sz w:val="28"/>
          <w:szCs w:val="28"/>
        </w:rPr>
        <w:t>НАКАЗ</w:t>
      </w:r>
    </w:p>
    <w:p w:rsidR="001911AC" w:rsidRDefault="001911AC" w:rsidP="001911AC">
      <w:pPr>
        <w:rPr>
          <w:sz w:val="28"/>
          <w:szCs w:val="28"/>
        </w:rPr>
      </w:pPr>
    </w:p>
    <w:p w:rsidR="001911AC" w:rsidRDefault="001911AC" w:rsidP="001911AC">
      <w:pPr>
        <w:rPr>
          <w:sz w:val="28"/>
          <w:szCs w:val="28"/>
        </w:rPr>
      </w:pPr>
    </w:p>
    <w:p w:rsidR="001911AC" w:rsidRDefault="001911AC" w:rsidP="001911A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10 .09</w:t>
      </w:r>
      <w:r>
        <w:rPr>
          <w:sz w:val="28"/>
          <w:szCs w:val="28"/>
        </w:rPr>
        <w:t>.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р.                                                                </w:t>
      </w:r>
      <w:r>
        <w:rPr>
          <w:sz w:val="28"/>
          <w:szCs w:val="28"/>
        </w:rPr>
        <w:tab/>
        <w:t xml:space="preserve">      № </w:t>
      </w:r>
      <w:r>
        <w:rPr>
          <w:sz w:val="28"/>
          <w:szCs w:val="28"/>
          <w:lang w:val="uk-UA"/>
        </w:rPr>
        <w:t>53</w:t>
      </w:r>
    </w:p>
    <w:p w:rsidR="001911AC" w:rsidRDefault="001911AC" w:rsidP="001911AC">
      <w:pPr>
        <w:tabs>
          <w:tab w:val="left" w:pos="935"/>
          <w:tab w:val="left" w:pos="4140"/>
        </w:tabs>
        <w:spacing w:after="20"/>
        <w:ind w:right="5500"/>
        <w:jc w:val="both"/>
        <w:rPr>
          <w:bCs/>
          <w:iCs/>
          <w:sz w:val="28"/>
          <w:szCs w:val="28"/>
          <w:lang w:val="uk-UA"/>
        </w:rPr>
      </w:pPr>
    </w:p>
    <w:p w:rsidR="001911AC" w:rsidRDefault="001911AC" w:rsidP="001911AC">
      <w:pPr>
        <w:tabs>
          <w:tab w:val="left" w:pos="3960"/>
        </w:tabs>
        <w:ind w:right="5678"/>
        <w:jc w:val="both"/>
        <w:rPr>
          <w:spacing w:val="-6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Про прозорість та відкритість діяльності закладів освіти </w:t>
      </w:r>
    </w:p>
    <w:p w:rsidR="001911AC" w:rsidRDefault="001911AC" w:rsidP="001911AC">
      <w:pPr>
        <w:tabs>
          <w:tab w:val="left" w:pos="935"/>
        </w:tabs>
        <w:spacing w:after="20"/>
        <w:jc w:val="both"/>
        <w:rPr>
          <w:bCs/>
          <w:iCs/>
          <w:sz w:val="28"/>
          <w:szCs w:val="28"/>
          <w:lang w:val="uk-UA"/>
        </w:rPr>
      </w:pPr>
    </w:p>
    <w:p w:rsidR="001911AC" w:rsidRDefault="001911AC" w:rsidP="001911AC">
      <w:pPr>
        <w:tabs>
          <w:tab w:val="left" w:pos="935"/>
        </w:tabs>
        <w:spacing w:after="20"/>
        <w:ind w:firstLine="84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Відповідно до </w:t>
      </w:r>
      <w:proofErr w:type="spellStart"/>
      <w:r>
        <w:rPr>
          <w:bCs/>
          <w:iCs/>
          <w:sz w:val="28"/>
          <w:szCs w:val="28"/>
          <w:lang w:val="uk-UA"/>
        </w:rPr>
        <w:t>ст.ст</w:t>
      </w:r>
      <w:proofErr w:type="spellEnd"/>
      <w:r>
        <w:rPr>
          <w:bCs/>
          <w:iCs/>
          <w:sz w:val="28"/>
          <w:szCs w:val="28"/>
          <w:lang w:val="uk-UA"/>
        </w:rPr>
        <w:t>. 26, 30, 78, 79 Закону України «Про освіту» від 05.09.2017, з метою забезпечення прозорості та інформаційної відкритості діяльності закладів освіти, на виконання наказу УОН №346 від 19.10.2017 р. «Про прозорість та відкритість діяльності закладів освіти»,</w:t>
      </w:r>
    </w:p>
    <w:p w:rsidR="001911AC" w:rsidRDefault="001911AC" w:rsidP="001911AC">
      <w:pPr>
        <w:tabs>
          <w:tab w:val="left" w:pos="935"/>
        </w:tabs>
        <w:spacing w:after="20"/>
        <w:jc w:val="both"/>
        <w:rPr>
          <w:sz w:val="16"/>
          <w:szCs w:val="16"/>
          <w:lang w:val="uk-UA"/>
        </w:rPr>
      </w:pPr>
    </w:p>
    <w:p w:rsidR="001911AC" w:rsidRDefault="001911AC" w:rsidP="001911AC">
      <w:pPr>
        <w:tabs>
          <w:tab w:val="left" w:pos="935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1911AC" w:rsidRDefault="001911AC" w:rsidP="001911AC">
      <w:pPr>
        <w:tabs>
          <w:tab w:val="left" w:pos="935"/>
        </w:tabs>
        <w:spacing w:after="20"/>
        <w:jc w:val="both"/>
        <w:rPr>
          <w:sz w:val="16"/>
          <w:szCs w:val="16"/>
          <w:lang w:val="uk-UA"/>
        </w:rPr>
      </w:pP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bCs/>
          <w:iCs/>
          <w:sz w:val="28"/>
          <w:szCs w:val="20"/>
          <w:lang w:val="uk-UA"/>
        </w:rPr>
        <w:t>1.</w:t>
      </w:r>
      <w:r>
        <w:rPr>
          <w:sz w:val="28"/>
          <w:szCs w:val="20"/>
          <w:lang w:val="uk-UA"/>
        </w:rPr>
        <w:t>Коваль Аллі Анатоліївні, завідувачу забезпечити: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1.1. Умови для здійснення дієвого та відкритого громадського контролю за діяльністю закладу освіти.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1.2. Формування відкритих та загальнодоступних ресурсів з інформацією про свою діяльність та оприлюднення такої інформації.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2. </w:t>
      </w:r>
      <w:proofErr w:type="spellStart"/>
      <w:r>
        <w:rPr>
          <w:sz w:val="28"/>
          <w:szCs w:val="20"/>
          <w:lang w:val="uk-UA"/>
        </w:rPr>
        <w:t>Авдєєнко</w:t>
      </w:r>
      <w:proofErr w:type="spellEnd"/>
      <w:r>
        <w:rPr>
          <w:sz w:val="28"/>
          <w:szCs w:val="20"/>
          <w:lang w:val="uk-UA"/>
        </w:rPr>
        <w:t xml:space="preserve"> Тетяні Миколаївні, сестрі медичній старшій, забезпечити своєчасне оприлюднення на веб-сайтах і сайті дошкільного закладу інформацію щодо: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2.1. Кошторису доходів та видатків на відповідний рік, щорічно до 1 лютого;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2.2. Фінансових звітів про надходження та використання всіх отриманих коштів у звітному році;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2.3.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законодавством;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2.4. Інформацію про стан виконання бюджету у розрізі статей доходів і видатків, не пізніше 1 березня року, що настає за звітним роком.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2.5. Щоквартальне оновлювати інформацію. </w:t>
      </w:r>
    </w:p>
    <w:p w:rsidR="001911AC" w:rsidRDefault="001911AC" w:rsidP="001911AC">
      <w:pPr>
        <w:spacing w:after="20"/>
        <w:ind w:firstLine="840"/>
        <w:jc w:val="both"/>
        <w:rPr>
          <w:sz w:val="16"/>
          <w:szCs w:val="16"/>
          <w:lang w:val="uk-UA"/>
        </w:rPr>
      </w:pPr>
      <w:r>
        <w:rPr>
          <w:sz w:val="28"/>
          <w:szCs w:val="20"/>
          <w:lang w:val="uk-UA"/>
        </w:rPr>
        <w:t>3. Вихователям:</w:t>
      </w:r>
    </w:p>
    <w:p w:rsidR="001911AC" w:rsidRDefault="001911AC" w:rsidP="001911AC">
      <w:pPr>
        <w:spacing w:after="20"/>
        <w:ind w:firstLine="8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3.1. Заборонити збір готівкових коштів.</w:t>
      </w:r>
    </w:p>
    <w:p w:rsidR="00344BE2" w:rsidRDefault="001911AC" w:rsidP="00344BE2">
      <w:pPr>
        <w:spacing w:after="20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 за вик</w:t>
      </w:r>
      <w:r w:rsidR="00344BE2">
        <w:rPr>
          <w:sz w:val="28"/>
          <w:szCs w:val="28"/>
          <w:lang w:val="uk-UA"/>
        </w:rPr>
        <w:t xml:space="preserve">онанням наказу залишаю за собою.  </w:t>
      </w:r>
    </w:p>
    <w:p w:rsidR="00344BE2" w:rsidRDefault="00344BE2" w:rsidP="00344BE2">
      <w:pPr>
        <w:spacing w:after="20"/>
        <w:ind w:firstLine="84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1911AC" w:rsidRDefault="001911AC" w:rsidP="00344BE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КЗ «СДНЗ № 90» КМР                                          А. Коваль</w:t>
      </w:r>
    </w:p>
    <w:p w:rsidR="001911AC" w:rsidRPr="001911AC" w:rsidRDefault="001911AC">
      <w:pPr>
        <w:rPr>
          <w:lang w:val="uk-UA"/>
        </w:rPr>
      </w:pPr>
    </w:p>
    <w:sectPr w:rsidR="001911AC" w:rsidRPr="0019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C"/>
    <w:rsid w:val="001911AC"/>
    <w:rsid w:val="003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3963-28D4-4A29-99C2-76615D41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>DNA Project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2018-12-13T08:45:00Z</dcterms:created>
  <dcterms:modified xsi:type="dcterms:W3CDTF">2018-12-13T08:51:00Z</dcterms:modified>
</cp:coreProperties>
</file>