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511"/>
        <w:tblW w:w="9849" w:type="dxa"/>
        <w:tblLayout w:type="fixed"/>
        <w:tblLook w:val="0000" w:firstRow="0" w:lastRow="0" w:firstColumn="0" w:lastColumn="0" w:noHBand="0" w:noVBand="0"/>
      </w:tblPr>
      <w:tblGrid>
        <w:gridCol w:w="9849"/>
      </w:tblGrid>
      <w:tr w:rsidR="00B65372" w:rsidRPr="00B65372" w:rsidTr="0019440C">
        <w:trPr>
          <w:cantSplit/>
          <w:trHeight w:val="1137"/>
        </w:trPr>
        <w:tc>
          <w:tcPr>
            <w:tcW w:w="9849" w:type="dxa"/>
            <w:tcBorders>
              <w:bottom w:val="nil"/>
            </w:tcBorders>
          </w:tcPr>
          <w:p w:rsidR="00B65372" w:rsidRPr="00B65372" w:rsidRDefault="00B65372" w:rsidP="00B65372">
            <w:pPr>
              <w:keepNext/>
              <w:spacing w:after="0" w:line="240" w:lineRule="auto"/>
              <w:jc w:val="center"/>
              <w:outlineLvl w:val="0"/>
              <w:rPr>
                <w:rFonts w:ascii="Times New Roman" w:eastAsia="Times New Roman" w:hAnsi="Times New Roman" w:cs="Times New Roman"/>
                <w:b/>
                <w:bCs/>
                <w:kern w:val="32"/>
                <w:sz w:val="10"/>
                <w:szCs w:val="10"/>
                <w:lang w:eastAsia="ru-RU"/>
              </w:rPr>
            </w:pPr>
            <w:r w:rsidRPr="00B65372">
              <w:rPr>
                <w:rFonts w:ascii="Times New Roman" w:eastAsia="Times New Roman" w:hAnsi="Times New Roman" w:cs="Times New Roman"/>
                <w:bCs/>
                <w:noProof/>
                <w:spacing w:val="10"/>
                <w:kern w:val="32"/>
                <w:sz w:val="16"/>
                <w:szCs w:val="32"/>
                <w:lang w:eastAsia="ru-RU"/>
              </w:rPr>
              <w:drawing>
                <wp:inline distT="0" distB="0" distL="0" distR="0" wp14:anchorId="2EB6581E" wp14:editId="245F3A30">
                  <wp:extent cx="405130" cy="62992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srcRect/>
                          <a:stretch>
                            <a:fillRect/>
                          </a:stretch>
                        </pic:blipFill>
                        <pic:spPr bwMode="auto">
                          <a:xfrm>
                            <a:off x="0" y="0"/>
                            <a:ext cx="405130" cy="629920"/>
                          </a:xfrm>
                          <a:prstGeom prst="rect">
                            <a:avLst/>
                          </a:prstGeom>
                          <a:noFill/>
                          <a:ln w="9525">
                            <a:noFill/>
                            <a:miter lim="800000"/>
                            <a:headEnd/>
                            <a:tailEnd/>
                          </a:ln>
                        </pic:spPr>
                      </pic:pic>
                    </a:graphicData>
                  </a:graphic>
                </wp:inline>
              </w:drawing>
            </w:r>
          </w:p>
        </w:tc>
      </w:tr>
      <w:tr w:rsidR="00B65372" w:rsidRPr="00B65372" w:rsidTr="0019440C">
        <w:trPr>
          <w:cantSplit/>
          <w:trHeight w:hRule="exact" w:val="508"/>
        </w:trPr>
        <w:tc>
          <w:tcPr>
            <w:tcW w:w="9849" w:type="dxa"/>
          </w:tcPr>
          <w:p w:rsidR="00B65372" w:rsidRPr="00B65372" w:rsidRDefault="00B65372" w:rsidP="00B65372">
            <w:pPr>
              <w:keepNext/>
              <w:spacing w:after="0" w:line="240" w:lineRule="auto"/>
              <w:jc w:val="center"/>
              <w:outlineLvl w:val="0"/>
              <w:rPr>
                <w:rFonts w:ascii="Times New Roman" w:eastAsia="Times New Roman" w:hAnsi="Times New Roman" w:cs="Times New Roman"/>
                <w:b/>
                <w:bCs/>
                <w:kern w:val="32"/>
                <w:sz w:val="24"/>
                <w:szCs w:val="24"/>
                <w:lang w:val="uk-UA" w:eastAsia="ru-RU"/>
              </w:rPr>
            </w:pPr>
            <w:r w:rsidRPr="00B65372">
              <w:rPr>
                <w:rFonts w:ascii="Times New Roman" w:eastAsia="Times New Roman" w:hAnsi="Times New Roman" w:cs="Times New Roman"/>
                <w:b/>
                <w:bCs/>
                <w:kern w:val="32"/>
                <w:sz w:val="24"/>
                <w:szCs w:val="24"/>
                <w:lang w:eastAsia="ru-RU"/>
              </w:rPr>
              <w:t xml:space="preserve">ЛУГАНСЬКА ОБЛАСНА ДЕРЖАВНА </w:t>
            </w:r>
            <w:proofErr w:type="gramStart"/>
            <w:r w:rsidRPr="00B65372">
              <w:rPr>
                <w:rFonts w:ascii="Times New Roman" w:eastAsia="Times New Roman" w:hAnsi="Times New Roman" w:cs="Times New Roman"/>
                <w:b/>
                <w:bCs/>
                <w:kern w:val="32"/>
                <w:sz w:val="24"/>
                <w:szCs w:val="24"/>
                <w:lang w:eastAsia="ru-RU"/>
              </w:rPr>
              <w:t>АДМ</w:t>
            </w:r>
            <w:proofErr w:type="gramEnd"/>
            <w:r w:rsidRPr="00B65372">
              <w:rPr>
                <w:rFonts w:ascii="Times New Roman" w:eastAsia="Times New Roman" w:hAnsi="Times New Roman" w:cs="Times New Roman"/>
                <w:b/>
                <w:bCs/>
                <w:kern w:val="32"/>
                <w:sz w:val="24"/>
                <w:szCs w:val="24"/>
                <w:lang w:eastAsia="ru-RU"/>
              </w:rPr>
              <w:t>ІНІСТРАЦІЯ</w:t>
            </w:r>
          </w:p>
          <w:p w:rsidR="00B65372" w:rsidRPr="00B65372" w:rsidRDefault="00B65372" w:rsidP="00B65372">
            <w:pPr>
              <w:spacing w:after="0" w:line="240" w:lineRule="auto"/>
              <w:jc w:val="center"/>
              <w:rPr>
                <w:rFonts w:ascii="Times New Roman" w:hAnsi="Times New Roman" w:cs="Times New Roman"/>
                <w:b/>
                <w:sz w:val="24"/>
                <w:szCs w:val="24"/>
                <w:lang w:val="uk-UA"/>
              </w:rPr>
            </w:pPr>
            <w:r w:rsidRPr="00B65372">
              <w:rPr>
                <w:rFonts w:ascii="Times New Roman" w:hAnsi="Times New Roman" w:cs="Times New Roman"/>
                <w:b/>
                <w:caps/>
                <w:sz w:val="24"/>
                <w:szCs w:val="24"/>
              </w:rPr>
              <w:t>департамент масових комунікацій</w:t>
            </w:r>
          </w:p>
          <w:p w:rsidR="00B65372" w:rsidRPr="00B65372" w:rsidRDefault="00B65372" w:rsidP="00B65372">
            <w:pPr>
              <w:spacing w:after="0" w:line="240" w:lineRule="auto"/>
              <w:jc w:val="center"/>
              <w:rPr>
                <w:rFonts w:ascii="Times New Roman" w:hAnsi="Times New Roman" w:cs="Times New Roman"/>
                <w:sz w:val="24"/>
                <w:szCs w:val="24"/>
              </w:rPr>
            </w:pPr>
          </w:p>
        </w:tc>
      </w:tr>
      <w:tr w:rsidR="00B65372" w:rsidRPr="004E3AAF" w:rsidTr="0019440C">
        <w:trPr>
          <w:cantSplit/>
          <w:trHeight w:val="529"/>
        </w:trPr>
        <w:tc>
          <w:tcPr>
            <w:tcW w:w="9849" w:type="dxa"/>
          </w:tcPr>
          <w:p w:rsidR="00B65372" w:rsidRPr="00B65372" w:rsidRDefault="00B65372" w:rsidP="00B65372">
            <w:pPr>
              <w:keepNext/>
              <w:spacing w:after="0" w:line="240" w:lineRule="auto"/>
              <w:ind w:firstLine="624"/>
              <w:jc w:val="center"/>
              <w:outlineLvl w:val="0"/>
              <w:rPr>
                <w:rFonts w:ascii="Times New Roman" w:eastAsia="Times New Roman" w:hAnsi="Times New Roman" w:cs="Times New Roman"/>
                <w:bCs/>
                <w:kern w:val="32"/>
                <w:sz w:val="20"/>
                <w:szCs w:val="20"/>
                <w:lang w:val="uk-UA" w:eastAsia="ru-RU"/>
              </w:rPr>
            </w:pPr>
            <w:r w:rsidRPr="00B65372">
              <w:rPr>
                <w:rFonts w:ascii="Times New Roman" w:eastAsia="Times New Roman" w:hAnsi="Times New Roman" w:cs="Times New Roman"/>
                <w:bCs/>
                <w:kern w:val="32"/>
                <w:sz w:val="20"/>
                <w:szCs w:val="20"/>
                <w:lang w:val="uk-UA" w:eastAsia="ru-RU"/>
              </w:rPr>
              <w:t xml:space="preserve">просп. Центральний, </w:t>
            </w:r>
            <w:smartTag w:uri="urn:schemas-microsoft-com:office:smarttags" w:element="metricconverter">
              <w:smartTagPr>
                <w:attr w:name="ProductID" w:val="59, м"/>
              </w:smartTagPr>
              <w:r w:rsidRPr="00B65372">
                <w:rPr>
                  <w:rFonts w:ascii="Times New Roman" w:eastAsia="Times New Roman" w:hAnsi="Times New Roman" w:cs="Times New Roman"/>
                  <w:bCs/>
                  <w:kern w:val="32"/>
                  <w:sz w:val="20"/>
                  <w:szCs w:val="20"/>
                  <w:lang w:val="uk-UA" w:eastAsia="ru-RU"/>
                </w:rPr>
                <w:t>59, м</w:t>
              </w:r>
            </w:smartTag>
            <w:r w:rsidRPr="00B65372">
              <w:rPr>
                <w:rFonts w:ascii="Times New Roman" w:eastAsia="Times New Roman" w:hAnsi="Times New Roman" w:cs="Times New Roman"/>
                <w:bCs/>
                <w:kern w:val="32"/>
                <w:sz w:val="20"/>
                <w:szCs w:val="20"/>
                <w:lang w:val="uk-UA" w:eastAsia="ru-RU"/>
              </w:rPr>
              <w:t xml:space="preserve">. </w:t>
            </w:r>
            <w:proofErr w:type="spellStart"/>
            <w:r w:rsidRPr="00B65372">
              <w:rPr>
                <w:rFonts w:ascii="Times New Roman" w:eastAsia="Times New Roman" w:hAnsi="Times New Roman" w:cs="Times New Roman"/>
                <w:bCs/>
                <w:kern w:val="32"/>
                <w:sz w:val="20"/>
                <w:szCs w:val="20"/>
                <w:lang w:val="uk-UA" w:eastAsia="ru-RU"/>
              </w:rPr>
              <w:t>Сєвєродонецьк</w:t>
            </w:r>
            <w:proofErr w:type="spellEnd"/>
            <w:r w:rsidRPr="00B65372">
              <w:rPr>
                <w:rFonts w:ascii="Times New Roman" w:eastAsia="Times New Roman" w:hAnsi="Times New Roman" w:cs="Times New Roman"/>
                <w:bCs/>
                <w:kern w:val="32"/>
                <w:sz w:val="20"/>
                <w:szCs w:val="20"/>
                <w:lang w:val="uk-UA" w:eastAsia="ru-RU"/>
              </w:rPr>
              <w:t>, Луганська область, 93406</w:t>
            </w:r>
          </w:p>
          <w:p w:rsidR="00B65372" w:rsidRPr="00B65372" w:rsidRDefault="004E3AAF" w:rsidP="00B65372">
            <w:pPr>
              <w:spacing w:after="0" w:line="240" w:lineRule="auto"/>
              <w:ind w:firstLine="624"/>
              <w:jc w:val="center"/>
              <w:rPr>
                <w:rFonts w:ascii="Times New Roman" w:hAnsi="Times New Roman" w:cs="Times New Roman"/>
                <w:sz w:val="24"/>
                <w:szCs w:val="24"/>
                <w:lang w:val="uk-UA"/>
              </w:rPr>
            </w:pPr>
            <w:hyperlink r:id="rId7" w:history="1">
              <w:r w:rsidR="00B65372" w:rsidRPr="00B65372">
                <w:rPr>
                  <w:rFonts w:ascii="Times New Roman" w:hAnsi="Times New Roman" w:cs="Times New Roman"/>
                  <w:color w:val="0000FF"/>
                  <w:sz w:val="24"/>
                  <w:szCs w:val="24"/>
                  <w:u w:val="single"/>
                  <w:lang w:val="en-US"/>
                </w:rPr>
                <w:t>dmk</w:t>
              </w:r>
              <w:r w:rsidR="00B65372" w:rsidRPr="00B65372">
                <w:rPr>
                  <w:rFonts w:ascii="Times New Roman" w:hAnsi="Times New Roman" w:cs="Times New Roman"/>
                  <w:color w:val="0000FF"/>
                  <w:sz w:val="24"/>
                  <w:szCs w:val="24"/>
                  <w:u w:val="single"/>
                  <w:lang w:val="uk-UA"/>
                </w:rPr>
                <w:t>@</w:t>
              </w:r>
              <w:r w:rsidR="00B65372" w:rsidRPr="00B65372">
                <w:rPr>
                  <w:rFonts w:ascii="Times New Roman" w:hAnsi="Times New Roman" w:cs="Times New Roman"/>
                  <w:color w:val="0000FF"/>
                  <w:sz w:val="24"/>
                  <w:szCs w:val="24"/>
                  <w:u w:val="single"/>
                  <w:lang w:val="en-US"/>
                </w:rPr>
                <w:t>loga</w:t>
              </w:r>
              <w:r w:rsidR="00B65372" w:rsidRPr="00B65372">
                <w:rPr>
                  <w:rFonts w:ascii="Times New Roman" w:hAnsi="Times New Roman" w:cs="Times New Roman"/>
                  <w:color w:val="0000FF"/>
                  <w:sz w:val="24"/>
                  <w:szCs w:val="24"/>
                  <w:u w:val="single"/>
                  <w:lang w:val="uk-UA"/>
                </w:rPr>
                <w:t>.</w:t>
              </w:r>
              <w:r w:rsidR="00B65372" w:rsidRPr="00B65372">
                <w:rPr>
                  <w:rFonts w:ascii="Times New Roman" w:hAnsi="Times New Roman" w:cs="Times New Roman"/>
                  <w:color w:val="0000FF"/>
                  <w:sz w:val="24"/>
                  <w:szCs w:val="24"/>
                  <w:u w:val="single"/>
                  <w:lang w:val="en-US"/>
                </w:rPr>
                <w:t>gov</w:t>
              </w:r>
              <w:r w:rsidR="00B65372" w:rsidRPr="00B65372">
                <w:rPr>
                  <w:rFonts w:ascii="Times New Roman" w:hAnsi="Times New Roman" w:cs="Times New Roman"/>
                  <w:color w:val="0000FF"/>
                  <w:sz w:val="24"/>
                  <w:szCs w:val="24"/>
                  <w:u w:val="single"/>
                  <w:lang w:val="uk-UA"/>
                </w:rPr>
                <w:t>.</w:t>
              </w:r>
              <w:r w:rsidR="00B65372" w:rsidRPr="00B65372">
                <w:rPr>
                  <w:rFonts w:ascii="Times New Roman" w:hAnsi="Times New Roman" w:cs="Times New Roman"/>
                  <w:color w:val="0000FF"/>
                  <w:sz w:val="24"/>
                  <w:szCs w:val="24"/>
                  <w:u w:val="single"/>
                  <w:lang w:val="en-US"/>
                </w:rPr>
                <w:t>ua</w:t>
              </w:r>
            </w:hyperlink>
            <w:r w:rsidR="00B65372" w:rsidRPr="00B65372">
              <w:rPr>
                <w:rFonts w:ascii="Times New Roman" w:hAnsi="Times New Roman" w:cs="Times New Roman"/>
                <w:color w:val="000000"/>
                <w:sz w:val="24"/>
                <w:szCs w:val="24"/>
                <w:lang w:val="uk-UA"/>
              </w:rPr>
              <w:t xml:space="preserve">, </w:t>
            </w:r>
            <w:r w:rsidR="00B65372" w:rsidRPr="00B65372">
              <w:rPr>
                <w:rFonts w:ascii="Times New Roman" w:hAnsi="Times New Roman" w:cs="Times New Roman"/>
                <w:sz w:val="24"/>
                <w:szCs w:val="24"/>
                <w:lang w:val="uk-UA"/>
              </w:rPr>
              <w:t xml:space="preserve"> </w:t>
            </w:r>
            <w:hyperlink r:id="rId8" w:history="1">
              <w:r w:rsidR="00B65372" w:rsidRPr="00B65372">
                <w:rPr>
                  <w:rFonts w:ascii="Times New Roman" w:hAnsi="Times New Roman" w:cs="Times New Roman"/>
                  <w:color w:val="0000FF"/>
                  <w:sz w:val="24"/>
                  <w:szCs w:val="24"/>
                  <w:u w:val="single"/>
                  <w:lang w:val="en-US"/>
                </w:rPr>
                <w:t>infolugansk</w:t>
              </w:r>
              <w:r w:rsidR="00B65372" w:rsidRPr="00B65372">
                <w:rPr>
                  <w:rFonts w:ascii="Times New Roman" w:hAnsi="Times New Roman" w:cs="Times New Roman"/>
                  <w:color w:val="0000FF"/>
                  <w:sz w:val="24"/>
                  <w:szCs w:val="24"/>
                  <w:u w:val="single"/>
                  <w:lang w:val="uk-UA"/>
                </w:rPr>
                <w:t>@</w:t>
              </w:r>
              <w:r w:rsidR="00B65372" w:rsidRPr="00B65372">
                <w:rPr>
                  <w:rFonts w:ascii="Times New Roman" w:hAnsi="Times New Roman" w:cs="Times New Roman"/>
                  <w:color w:val="0000FF"/>
                  <w:sz w:val="24"/>
                  <w:szCs w:val="24"/>
                  <w:u w:val="single"/>
                  <w:lang w:val="en-US"/>
                </w:rPr>
                <w:t>gmail</w:t>
              </w:r>
              <w:r w:rsidR="00B65372" w:rsidRPr="00B65372">
                <w:rPr>
                  <w:rFonts w:ascii="Times New Roman" w:hAnsi="Times New Roman" w:cs="Times New Roman"/>
                  <w:color w:val="0000FF"/>
                  <w:sz w:val="24"/>
                  <w:szCs w:val="24"/>
                  <w:u w:val="single"/>
                  <w:lang w:val="uk-UA"/>
                </w:rPr>
                <w:t>.</w:t>
              </w:r>
              <w:r w:rsidR="00B65372" w:rsidRPr="00B65372">
                <w:rPr>
                  <w:rFonts w:ascii="Times New Roman" w:hAnsi="Times New Roman" w:cs="Times New Roman"/>
                  <w:color w:val="0000FF"/>
                  <w:sz w:val="24"/>
                  <w:szCs w:val="24"/>
                  <w:u w:val="single"/>
                  <w:lang w:val="en-US"/>
                </w:rPr>
                <w:t>com</w:t>
              </w:r>
            </w:hyperlink>
            <w:r w:rsidR="00B65372" w:rsidRPr="00B65372">
              <w:rPr>
                <w:rFonts w:ascii="Times New Roman" w:hAnsi="Times New Roman" w:cs="Times New Roman"/>
                <w:sz w:val="24"/>
                <w:szCs w:val="24"/>
                <w:lang w:val="uk-UA"/>
              </w:rPr>
              <w:t xml:space="preserve"> </w:t>
            </w:r>
          </w:p>
          <w:p w:rsidR="00B65372" w:rsidRPr="00B65372" w:rsidRDefault="00B65372" w:rsidP="00B65372">
            <w:pPr>
              <w:spacing w:after="0" w:line="240" w:lineRule="auto"/>
              <w:ind w:firstLine="624"/>
              <w:jc w:val="center"/>
              <w:rPr>
                <w:rFonts w:ascii="Times New Roman" w:hAnsi="Times New Roman" w:cs="Times New Roman"/>
                <w:sz w:val="24"/>
                <w:szCs w:val="24"/>
                <w:lang w:val="uk-UA"/>
              </w:rPr>
            </w:pPr>
            <w:r>
              <w:rPr>
                <w:rFonts w:ascii="Times New Roman" w:hAnsi="Times New Roman" w:cs="Times New Roman"/>
                <w:noProof/>
                <w:lang w:eastAsia="ru-RU"/>
              </w:rPr>
              <mc:AlternateContent>
                <mc:Choice Requires="wps">
                  <w:drawing>
                    <wp:anchor distT="0" distB="0" distL="114300" distR="114300" simplePos="0" relativeHeight="251659264" behindDoc="0" locked="0" layoutInCell="1" allowOverlap="1" wp14:anchorId="7447FB42" wp14:editId="087EF92F">
                      <wp:simplePos x="0" y="0"/>
                      <wp:positionH relativeFrom="column">
                        <wp:posOffset>-85090</wp:posOffset>
                      </wp:positionH>
                      <wp:positionV relativeFrom="paragraph">
                        <wp:posOffset>110490</wp:posOffset>
                      </wp:positionV>
                      <wp:extent cx="6089015" cy="0"/>
                      <wp:effectExtent l="0" t="19050" r="26035" b="3810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89015"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pt,8.7pt" to="472.75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" strokeweight="4.5pt">
                      <v:stroke linestyle="thickThin"/>
                    </v:line>
                  </w:pict>
                </mc:Fallback>
              </mc:AlternateContent>
            </w:r>
          </w:p>
          <w:p w:rsidR="00B65372" w:rsidRPr="00B65372" w:rsidRDefault="00B65372" w:rsidP="00B65372">
            <w:pPr>
              <w:spacing w:after="0" w:line="240" w:lineRule="auto"/>
              <w:ind w:firstLine="624"/>
              <w:jc w:val="center"/>
              <w:rPr>
                <w:rFonts w:ascii="Times New Roman" w:hAnsi="Times New Roman" w:cs="Times New Roman"/>
                <w:sz w:val="24"/>
                <w:szCs w:val="24"/>
                <w:lang w:val="uk-UA"/>
              </w:rPr>
            </w:pPr>
          </w:p>
        </w:tc>
      </w:tr>
    </w:tbl>
    <w:p w:rsidR="00974C48" w:rsidRPr="004E3AAF" w:rsidRDefault="004E3AAF" w:rsidP="004E3AAF">
      <w:pPr>
        <w:spacing w:after="120" w:line="240" w:lineRule="auto"/>
        <w:jc w:val="center"/>
        <w:rPr>
          <w:rFonts w:ascii="Times New Roman" w:hAnsi="Times New Roman" w:cs="Times New Roman"/>
          <w:b/>
          <w:sz w:val="28"/>
          <w:szCs w:val="28"/>
          <w:lang w:val="uk-UA"/>
        </w:rPr>
      </w:pPr>
      <w:r w:rsidRPr="004E3AAF">
        <w:rPr>
          <w:rFonts w:ascii="Times New Roman" w:hAnsi="Times New Roman" w:cs="Times New Roman"/>
          <w:b/>
          <w:sz w:val="28"/>
          <w:szCs w:val="28"/>
          <w:lang w:val="uk-UA"/>
        </w:rPr>
        <w:t>Відроджується склозавод «Пролетарій»</w:t>
      </w:r>
    </w:p>
    <w:p w:rsidR="004E3AAF" w:rsidRPr="004E3AAF" w:rsidRDefault="004E3AAF" w:rsidP="004E3AAF">
      <w:pPr>
        <w:spacing w:after="120" w:line="240" w:lineRule="auto"/>
        <w:jc w:val="both"/>
        <w:rPr>
          <w:rFonts w:ascii="Times New Roman" w:hAnsi="Times New Roman" w:cs="Times New Roman"/>
          <w:sz w:val="28"/>
          <w:szCs w:val="28"/>
          <w:lang w:val="uk-UA"/>
        </w:rPr>
      </w:pPr>
      <w:r w:rsidRPr="004E3AAF">
        <w:rPr>
          <w:rFonts w:ascii="Times New Roman" w:hAnsi="Times New Roman" w:cs="Times New Roman"/>
          <w:sz w:val="28"/>
          <w:szCs w:val="28"/>
          <w:lang w:val="uk-UA"/>
        </w:rPr>
        <w:t>На Луганщи</w:t>
      </w:r>
      <w:bookmarkStart w:id="0" w:name="_GoBack"/>
      <w:bookmarkEnd w:id="0"/>
      <w:r w:rsidRPr="004E3AAF">
        <w:rPr>
          <w:rFonts w:ascii="Times New Roman" w:hAnsi="Times New Roman" w:cs="Times New Roman"/>
          <w:sz w:val="28"/>
          <w:szCs w:val="28"/>
          <w:lang w:val="uk-UA"/>
        </w:rPr>
        <w:t>ні створене Державне підприємство «Лисичанський склозавод». Наказом Міністерства економічного розвитку і торгівлі України від 10 березня 2018року № 370 нове підприємство створене на базі ДП «Ордена Трудового Червоного Прапору державний скляний Завод «Пролетарій», цілісний майновий комплексу якого з 2001 року перебував в оренді ПАТ «Лисичанський склозавод «Пролетарій».</w:t>
      </w:r>
    </w:p>
    <w:p w:rsidR="004E3AAF" w:rsidRPr="004E3AAF" w:rsidRDefault="004E3AAF" w:rsidP="004E3AAF">
      <w:pPr>
        <w:spacing w:after="120" w:line="240" w:lineRule="auto"/>
        <w:jc w:val="both"/>
        <w:rPr>
          <w:rFonts w:ascii="Times New Roman" w:hAnsi="Times New Roman" w:cs="Times New Roman"/>
          <w:sz w:val="28"/>
          <w:szCs w:val="28"/>
          <w:lang w:val="uk-UA"/>
        </w:rPr>
      </w:pPr>
      <w:r w:rsidRPr="004E3AAF">
        <w:rPr>
          <w:rFonts w:ascii="Times New Roman" w:hAnsi="Times New Roman" w:cs="Times New Roman"/>
          <w:sz w:val="28"/>
          <w:szCs w:val="28"/>
          <w:lang w:val="uk-UA"/>
        </w:rPr>
        <w:t>Завдяки спільним зусиллям облдержадміністрації та Регіонального відділення Фонду державного майна України у Луганській області, ПАТ «Лисичанський склозавод «Пролетарій» у 2017 році було визнано банкрутом, відкрито ліквідаційну процедуру, що надало можливість припинення договору оренди державного підприємства.</w:t>
      </w:r>
    </w:p>
    <w:p w:rsidR="004E3AAF" w:rsidRPr="004E3AAF" w:rsidRDefault="004E3AAF" w:rsidP="004E3AAF">
      <w:pPr>
        <w:spacing w:after="120" w:line="240" w:lineRule="auto"/>
        <w:jc w:val="both"/>
        <w:rPr>
          <w:rFonts w:ascii="Times New Roman" w:hAnsi="Times New Roman" w:cs="Times New Roman"/>
          <w:sz w:val="28"/>
          <w:szCs w:val="28"/>
          <w:lang w:val="uk-UA"/>
        </w:rPr>
      </w:pPr>
      <w:r w:rsidRPr="004E3AAF">
        <w:rPr>
          <w:rFonts w:ascii="Times New Roman" w:hAnsi="Times New Roman" w:cs="Times New Roman"/>
          <w:sz w:val="28"/>
          <w:szCs w:val="28"/>
          <w:lang w:val="uk-UA"/>
        </w:rPr>
        <w:t xml:space="preserve">Слід відзначити, що 25 жовтня 2017 року розпорядженням Кабінету Міністрів України № 774-р цілісний майновий комплекс ДП «Ордена Трудового Червоного Прапору державний скляний Завод «Пролетарій» було віднесено до сфери управління </w:t>
      </w:r>
      <w:proofErr w:type="spellStart"/>
      <w:r w:rsidRPr="004E3AAF">
        <w:rPr>
          <w:rFonts w:ascii="Times New Roman" w:hAnsi="Times New Roman" w:cs="Times New Roman"/>
          <w:sz w:val="28"/>
          <w:szCs w:val="28"/>
          <w:lang w:val="uk-UA"/>
        </w:rPr>
        <w:t>Мінекономрозвитку</w:t>
      </w:r>
      <w:proofErr w:type="spellEnd"/>
      <w:r w:rsidRPr="004E3AAF">
        <w:rPr>
          <w:rFonts w:ascii="Times New Roman" w:hAnsi="Times New Roman" w:cs="Times New Roman"/>
          <w:sz w:val="28"/>
          <w:szCs w:val="28"/>
          <w:lang w:val="uk-UA"/>
        </w:rPr>
        <w:t>.</w:t>
      </w:r>
    </w:p>
    <w:p w:rsidR="004E3AAF" w:rsidRPr="004E3AAF" w:rsidRDefault="004E3AAF" w:rsidP="004E3AAF">
      <w:pPr>
        <w:spacing w:after="120" w:line="240" w:lineRule="auto"/>
        <w:jc w:val="both"/>
        <w:rPr>
          <w:rFonts w:ascii="Times New Roman" w:hAnsi="Times New Roman" w:cs="Times New Roman"/>
          <w:sz w:val="28"/>
          <w:szCs w:val="28"/>
          <w:lang w:val="uk-UA"/>
        </w:rPr>
      </w:pPr>
      <w:r w:rsidRPr="004E3AAF">
        <w:rPr>
          <w:rFonts w:ascii="Times New Roman" w:hAnsi="Times New Roman" w:cs="Times New Roman"/>
          <w:sz w:val="28"/>
          <w:szCs w:val="28"/>
          <w:lang w:val="uk-UA"/>
        </w:rPr>
        <w:t>«Сьогодні стоїть завдання відновлення виробництва листового скла, що дасть змогу розширити та зміцнити базу вітчизняної будівельної індустрії. Але, насамперед, на нове підприємство необхідно призначити ефективного керівника, провести інвентаризацію майна, оцінити обсяги необхідних вкладень у модернізацію та розвиток виробництва», – повідомив заступник голови облдержадміністрації Юрій Клименко.</w:t>
      </w:r>
    </w:p>
    <w:p w:rsidR="004E3AAF" w:rsidRPr="00836195" w:rsidRDefault="004E3AAF" w:rsidP="004E3AAF">
      <w:pPr>
        <w:spacing w:after="120" w:line="240" w:lineRule="auto"/>
        <w:jc w:val="both"/>
        <w:rPr>
          <w:rFonts w:ascii="Times New Roman" w:hAnsi="Times New Roman" w:cs="Times New Roman"/>
          <w:sz w:val="28"/>
          <w:szCs w:val="28"/>
          <w:lang w:val="uk-UA"/>
        </w:rPr>
      </w:pPr>
      <w:r w:rsidRPr="004E3AAF">
        <w:rPr>
          <w:rFonts w:ascii="Times New Roman" w:hAnsi="Times New Roman" w:cs="Times New Roman"/>
          <w:sz w:val="28"/>
          <w:szCs w:val="28"/>
          <w:lang w:val="uk-UA"/>
        </w:rPr>
        <w:t>Він також відзначив, що з технічної сторони для запуску скловаріння необхідне стабільне електропостачання, яке стане можливим після введення в експлуатацію підстанції «</w:t>
      </w:r>
      <w:proofErr w:type="spellStart"/>
      <w:r w:rsidRPr="004E3AAF">
        <w:rPr>
          <w:rFonts w:ascii="Times New Roman" w:hAnsi="Times New Roman" w:cs="Times New Roman"/>
          <w:sz w:val="28"/>
          <w:szCs w:val="28"/>
          <w:lang w:val="uk-UA"/>
        </w:rPr>
        <w:t>Кремінська</w:t>
      </w:r>
      <w:proofErr w:type="spellEnd"/>
      <w:r w:rsidRPr="004E3AAF">
        <w:rPr>
          <w:rFonts w:ascii="Times New Roman" w:hAnsi="Times New Roman" w:cs="Times New Roman"/>
          <w:sz w:val="28"/>
          <w:szCs w:val="28"/>
          <w:lang w:val="uk-UA"/>
        </w:rPr>
        <w:t>».</w:t>
      </w:r>
    </w:p>
    <w:sectPr w:rsidR="004E3AAF" w:rsidRPr="0083619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A13616"/>
    <w:multiLevelType w:val="hybridMultilevel"/>
    <w:tmpl w:val="52F86D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65E0"/>
    <w:rsid w:val="00017C8F"/>
    <w:rsid w:val="000D0902"/>
    <w:rsid w:val="001004B3"/>
    <w:rsid w:val="0011100D"/>
    <w:rsid w:val="001872DC"/>
    <w:rsid w:val="00286511"/>
    <w:rsid w:val="002C5714"/>
    <w:rsid w:val="00395859"/>
    <w:rsid w:val="00423B10"/>
    <w:rsid w:val="004E3AAF"/>
    <w:rsid w:val="007465E0"/>
    <w:rsid w:val="00781554"/>
    <w:rsid w:val="007F2AAD"/>
    <w:rsid w:val="00821410"/>
    <w:rsid w:val="00836195"/>
    <w:rsid w:val="008F531B"/>
    <w:rsid w:val="0090590C"/>
    <w:rsid w:val="00974C48"/>
    <w:rsid w:val="009B4446"/>
    <w:rsid w:val="00AE2C41"/>
    <w:rsid w:val="00B65372"/>
    <w:rsid w:val="00B65A0E"/>
    <w:rsid w:val="00BD2C81"/>
    <w:rsid w:val="00D23F9E"/>
    <w:rsid w:val="00DB68A1"/>
    <w:rsid w:val="00EB0DCB"/>
    <w:rsid w:val="00F62F1C"/>
    <w:rsid w:val="00F90EF7"/>
    <w:rsid w:val="00F952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1872DC"/>
    <w:pPr>
      <w:spacing w:before="100" w:beforeAutospacing="1" w:after="100" w:afterAutospacing="1" w:line="240" w:lineRule="auto"/>
      <w:outlineLvl w:val="0"/>
    </w:pPr>
    <w:rPr>
      <w:rFonts w:ascii="Times New Roman" w:eastAsia="Times New Roman" w:hAnsi="Times New Roman" w:cs="Times New Roman"/>
      <w:b/>
      <w:bCs/>
      <w:kern w:val="36"/>
      <w:sz w:val="48"/>
      <w:szCs w:val="4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6537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65372"/>
    <w:rPr>
      <w:rFonts w:ascii="Tahoma" w:hAnsi="Tahoma" w:cs="Tahoma"/>
      <w:sz w:val="16"/>
      <w:szCs w:val="16"/>
    </w:rPr>
  </w:style>
  <w:style w:type="character" w:customStyle="1" w:styleId="10">
    <w:name w:val="Заголовок 1 Знак"/>
    <w:basedOn w:val="a0"/>
    <w:link w:val="1"/>
    <w:uiPriority w:val="9"/>
    <w:rsid w:val="001872DC"/>
    <w:rPr>
      <w:rFonts w:ascii="Times New Roman" w:eastAsia="Times New Roman" w:hAnsi="Times New Roman" w:cs="Times New Roman"/>
      <w:b/>
      <w:bCs/>
      <w:kern w:val="36"/>
      <w:sz w:val="48"/>
      <w:szCs w:val="48"/>
      <w:lang w:val="uk-UA" w:eastAsia="uk-UA"/>
    </w:rPr>
  </w:style>
  <w:style w:type="paragraph" w:styleId="a5">
    <w:name w:val="Normal (Web)"/>
    <w:basedOn w:val="a"/>
    <w:uiPriority w:val="99"/>
    <w:semiHidden/>
    <w:unhideWhenUsed/>
    <w:rsid w:val="001872DC"/>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tejustify">
    <w:name w:val="rtejustify"/>
    <w:basedOn w:val="a"/>
    <w:uiPriority w:val="99"/>
    <w:semiHidden/>
    <w:rsid w:val="001872DC"/>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6">
    <w:name w:val="List Paragraph"/>
    <w:basedOn w:val="a"/>
    <w:uiPriority w:val="34"/>
    <w:qFormat/>
    <w:rsid w:val="0090590C"/>
    <w:pPr>
      <w:ind w:left="720"/>
      <w:contextualSpacing/>
    </w:pPr>
  </w:style>
  <w:style w:type="character" w:styleId="a7">
    <w:name w:val="Hyperlink"/>
    <w:basedOn w:val="a0"/>
    <w:uiPriority w:val="99"/>
    <w:unhideWhenUsed/>
    <w:rsid w:val="0090590C"/>
    <w:rPr>
      <w:color w:val="0000FF" w:themeColor="hyperlink"/>
      <w:u w:val="single"/>
    </w:rPr>
  </w:style>
  <w:style w:type="character" w:styleId="a8">
    <w:name w:val="FollowedHyperlink"/>
    <w:basedOn w:val="a0"/>
    <w:uiPriority w:val="99"/>
    <w:semiHidden/>
    <w:unhideWhenUsed/>
    <w:rsid w:val="0090590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1872DC"/>
    <w:pPr>
      <w:spacing w:before="100" w:beforeAutospacing="1" w:after="100" w:afterAutospacing="1" w:line="240" w:lineRule="auto"/>
      <w:outlineLvl w:val="0"/>
    </w:pPr>
    <w:rPr>
      <w:rFonts w:ascii="Times New Roman" w:eastAsia="Times New Roman" w:hAnsi="Times New Roman" w:cs="Times New Roman"/>
      <w:b/>
      <w:bCs/>
      <w:kern w:val="36"/>
      <w:sz w:val="48"/>
      <w:szCs w:val="4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6537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65372"/>
    <w:rPr>
      <w:rFonts w:ascii="Tahoma" w:hAnsi="Tahoma" w:cs="Tahoma"/>
      <w:sz w:val="16"/>
      <w:szCs w:val="16"/>
    </w:rPr>
  </w:style>
  <w:style w:type="character" w:customStyle="1" w:styleId="10">
    <w:name w:val="Заголовок 1 Знак"/>
    <w:basedOn w:val="a0"/>
    <w:link w:val="1"/>
    <w:uiPriority w:val="9"/>
    <w:rsid w:val="001872DC"/>
    <w:rPr>
      <w:rFonts w:ascii="Times New Roman" w:eastAsia="Times New Roman" w:hAnsi="Times New Roman" w:cs="Times New Roman"/>
      <w:b/>
      <w:bCs/>
      <w:kern w:val="36"/>
      <w:sz w:val="48"/>
      <w:szCs w:val="48"/>
      <w:lang w:val="uk-UA" w:eastAsia="uk-UA"/>
    </w:rPr>
  </w:style>
  <w:style w:type="paragraph" w:styleId="a5">
    <w:name w:val="Normal (Web)"/>
    <w:basedOn w:val="a"/>
    <w:uiPriority w:val="99"/>
    <w:semiHidden/>
    <w:unhideWhenUsed/>
    <w:rsid w:val="001872DC"/>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tejustify">
    <w:name w:val="rtejustify"/>
    <w:basedOn w:val="a"/>
    <w:uiPriority w:val="99"/>
    <w:semiHidden/>
    <w:rsid w:val="001872DC"/>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6">
    <w:name w:val="List Paragraph"/>
    <w:basedOn w:val="a"/>
    <w:uiPriority w:val="34"/>
    <w:qFormat/>
    <w:rsid w:val="0090590C"/>
    <w:pPr>
      <w:ind w:left="720"/>
      <w:contextualSpacing/>
    </w:pPr>
  </w:style>
  <w:style w:type="character" w:styleId="a7">
    <w:name w:val="Hyperlink"/>
    <w:basedOn w:val="a0"/>
    <w:uiPriority w:val="99"/>
    <w:unhideWhenUsed/>
    <w:rsid w:val="0090590C"/>
    <w:rPr>
      <w:color w:val="0000FF" w:themeColor="hyperlink"/>
      <w:u w:val="single"/>
    </w:rPr>
  </w:style>
  <w:style w:type="character" w:styleId="a8">
    <w:name w:val="FollowedHyperlink"/>
    <w:basedOn w:val="a0"/>
    <w:uiPriority w:val="99"/>
    <w:semiHidden/>
    <w:unhideWhenUsed/>
    <w:rsid w:val="0090590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6663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lugansk@gmail.com" TargetMode="External"/><Relationship Id="rId3" Type="http://schemas.microsoft.com/office/2007/relationships/stylesWithEffects" Target="stylesWithEffects.xml"/><Relationship Id="rId7" Type="http://schemas.openxmlformats.org/officeDocument/2006/relationships/hyperlink" Target="mailto:dmk@loga.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1</Pages>
  <Words>272</Words>
  <Characters>1556</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27</cp:revision>
  <cp:lastPrinted>2017-07-28T07:57:00Z</cp:lastPrinted>
  <dcterms:created xsi:type="dcterms:W3CDTF">2017-07-28T07:42:00Z</dcterms:created>
  <dcterms:modified xsi:type="dcterms:W3CDTF">2018-03-23T09:15:00Z</dcterms:modified>
</cp:coreProperties>
</file>