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3"/>
        <w:gridCol w:w="2064"/>
        <w:gridCol w:w="2064"/>
        <w:gridCol w:w="2064"/>
        <w:gridCol w:w="2064"/>
      </w:tblGrid>
      <w:tr w:rsidR="00B87449" w:rsidRPr="00B87449" w:rsidTr="00B87449">
        <w:tc>
          <w:tcPr>
            <w:tcW w:w="1000" w:type="pct"/>
          </w:tcPr>
          <w:p w:rsidR="00B87449" w:rsidRPr="00B87449" w:rsidRDefault="00B87449" w:rsidP="00F5331F">
            <w:pPr>
              <w:jc w:val="center"/>
              <w:rPr>
                <w:noProof/>
              </w:rPr>
            </w:pPr>
            <w:bookmarkStart w:id="0" w:name="_GoBack"/>
            <w:bookmarkEnd w:id="0"/>
            <w:r>
              <w:rPr>
                <w:noProof/>
                <w:lang w:val="uk-UA" w:eastAsia="uk-UA"/>
              </w:rPr>
              <w:drawing>
                <wp:anchor distT="0" distB="0" distL="114300" distR="114300" simplePos="0" relativeHeight="251658240" behindDoc="0" locked="0" layoutInCell="1" allowOverlap="1">
                  <wp:simplePos x="0" y="0"/>
                  <wp:positionH relativeFrom="column">
                    <wp:posOffset>46990</wp:posOffset>
                  </wp:positionH>
                  <wp:positionV relativeFrom="paragraph">
                    <wp:posOffset>72390</wp:posOffset>
                  </wp:positionV>
                  <wp:extent cx="956892" cy="6381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lag_yellow_high.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56892" cy="638175"/>
                          </a:xfrm>
                          <a:prstGeom prst="rect">
                            <a:avLst/>
                          </a:prstGeom>
                        </pic:spPr>
                      </pic:pic>
                    </a:graphicData>
                  </a:graphic>
                </wp:anchor>
              </w:drawing>
            </w:r>
          </w:p>
        </w:tc>
        <w:tc>
          <w:tcPr>
            <w:tcW w:w="1000" w:type="pct"/>
            <w:vAlign w:val="center"/>
          </w:tcPr>
          <w:p w:rsidR="00B87449" w:rsidRPr="00B87449" w:rsidRDefault="00B87449" w:rsidP="00F5331F">
            <w:pPr>
              <w:jc w:val="center"/>
              <w:rPr>
                <w:rFonts w:ascii="Times New Roman" w:hAnsi="Times New Roman" w:cs="Times New Roman"/>
                <w:b/>
                <w:lang w:val="uk-UA" w:eastAsia="uk-UA"/>
              </w:rPr>
            </w:pPr>
            <w:r w:rsidRPr="00B87449">
              <w:rPr>
                <w:noProof/>
                <w:lang w:val="uk-UA" w:eastAsia="uk-UA"/>
              </w:rPr>
              <w:drawing>
                <wp:anchor distT="0" distB="0" distL="114300" distR="114300" simplePos="0" relativeHeight="251661312" behindDoc="0" locked="0" layoutInCell="1" allowOverlap="1">
                  <wp:simplePos x="0" y="0"/>
                  <wp:positionH relativeFrom="column">
                    <wp:posOffset>101600</wp:posOffset>
                  </wp:positionH>
                  <wp:positionV relativeFrom="paragraph">
                    <wp:posOffset>-2540</wp:posOffset>
                  </wp:positionV>
                  <wp:extent cx="771525" cy="771525"/>
                  <wp:effectExtent l="0" t="0" r="9525" b="9525"/>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anchor>
              </w:drawing>
            </w:r>
          </w:p>
        </w:tc>
        <w:tc>
          <w:tcPr>
            <w:tcW w:w="1000" w:type="pct"/>
            <w:vAlign w:val="center"/>
          </w:tcPr>
          <w:p w:rsidR="00B87449" w:rsidRPr="00B87449" w:rsidRDefault="00B87449" w:rsidP="00F5331F">
            <w:pPr>
              <w:jc w:val="center"/>
              <w:rPr>
                <w:rFonts w:ascii="Times New Roman" w:hAnsi="Times New Roman" w:cs="Times New Roman"/>
                <w:b/>
                <w:lang w:val="uk-UA" w:eastAsia="uk-UA"/>
              </w:rPr>
            </w:pPr>
            <w:r w:rsidRPr="00B87449">
              <w:rPr>
                <w:b/>
                <w:noProof/>
                <w:lang w:val="uk-UA" w:eastAsia="uk-UA"/>
              </w:rPr>
              <w:drawing>
                <wp:anchor distT="0" distB="0" distL="114300" distR="114300" simplePos="0" relativeHeight="251659264" behindDoc="0" locked="0" layoutInCell="1" allowOverlap="1">
                  <wp:simplePos x="0" y="0"/>
                  <wp:positionH relativeFrom="column">
                    <wp:posOffset>-239395</wp:posOffset>
                  </wp:positionH>
                  <wp:positionV relativeFrom="paragraph">
                    <wp:posOffset>72390</wp:posOffset>
                  </wp:positionV>
                  <wp:extent cx="1381125" cy="6115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_Women_English_No_Tag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1125" cy="611505"/>
                          </a:xfrm>
                          <a:prstGeom prst="rect">
                            <a:avLst/>
                          </a:prstGeom>
                        </pic:spPr>
                      </pic:pic>
                    </a:graphicData>
                  </a:graphic>
                </wp:anchor>
              </w:drawing>
            </w:r>
          </w:p>
        </w:tc>
        <w:tc>
          <w:tcPr>
            <w:tcW w:w="1000" w:type="pct"/>
            <w:vAlign w:val="center"/>
          </w:tcPr>
          <w:p w:rsidR="00B87449" w:rsidRPr="00B87449" w:rsidRDefault="00B87449" w:rsidP="00F5331F">
            <w:pPr>
              <w:jc w:val="center"/>
              <w:rPr>
                <w:rFonts w:ascii="Times New Roman" w:hAnsi="Times New Roman" w:cs="Times New Roman"/>
                <w:b/>
                <w:lang w:val="uk-UA" w:eastAsia="uk-UA"/>
              </w:rPr>
            </w:pPr>
            <w:r w:rsidRPr="00B87449">
              <w:rPr>
                <w:b/>
                <w:noProof/>
                <w:lang w:val="uk-UA" w:eastAsia="uk-UA"/>
              </w:rPr>
              <w:drawing>
                <wp:anchor distT="0" distB="0" distL="114300" distR="114300" simplePos="0" relativeHeight="251660288" behindDoc="0" locked="0" layoutInCell="1" allowOverlap="1">
                  <wp:simplePos x="0" y="0"/>
                  <wp:positionH relativeFrom="column">
                    <wp:posOffset>111760</wp:posOffset>
                  </wp:positionH>
                  <wp:positionV relativeFrom="paragraph">
                    <wp:posOffset>-22860</wp:posOffset>
                  </wp:positionV>
                  <wp:extent cx="1331595" cy="723900"/>
                  <wp:effectExtent l="0" t="0" r="0" b="0"/>
                  <wp:wrapNone/>
                  <wp:docPr id="8" name="Picture 1" descr="http://endviolence.un.org/images/bann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ndviolence.un.org/images/banner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1595" cy="723900"/>
                          </a:xfrm>
                          <a:prstGeom prst="rect">
                            <a:avLst/>
                          </a:prstGeom>
                          <a:noFill/>
                          <a:ln>
                            <a:noFill/>
                          </a:ln>
                        </pic:spPr>
                      </pic:pic>
                    </a:graphicData>
                  </a:graphic>
                </wp:anchor>
              </w:drawing>
            </w:r>
          </w:p>
        </w:tc>
        <w:tc>
          <w:tcPr>
            <w:tcW w:w="1000" w:type="pct"/>
            <w:vAlign w:val="center"/>
          </w:tcPr>
          <w:p w:rsidR="00B87449" w:rsidRPr="00B87449" w:rsidRDefault="00B87449" w:rsidP="00F5331F">
            <w:pPr>
              <w:jc w:val="center"/>
              <w:rPr>
                <w:rFonts w:ascii="Times New Roman" w:hAnsi="Times New Roman" w:cs="Times New Roman"/>
                <w:b/>
                <w:lang w:val="uk-UA" w:eastAsia="uk-UA"/>
              </w:rPr>
            </w:pPr>
            <w:r w:rsidRPr="00B87449">
              <w:rPr>
                <w:b/>
                <w:noProof/>
                <w:lang w:val="uk-UA" w:eastAsia="uk-UA"/>
              </w:rPr>
              <w:drawing>
                <wp:inline distT="0" distB="0" distL="0" distR="0">
                  <wp:extent cx="303408" cy="771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Logo-UN-UKR-transparen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8776" cy="785175"/>
                          </a:xfrm>
                          <a:prstGeom prst="rect">
                            <a:avLst/>
                          </a:prstGeom>
                        </pic:spPr>
                      </pic:pic>
                    </a:graphicData>
                  </a:graphic>
                </wp:inline>
              </w:drawing>
            </w:r>
          </w:p>
        </w:tc>
      </w:tr>
    </w:tbl>
    <w:p w:rsidR="00563727" w:rsidRPr="00B87449" w:rsidRDefault="00563727" w:rsidP="00563727">
      <w:pPr>
        <w:ind w:left="180"/>
        <w:jc w:val="right"/>
        <w:rPr>
          <w:b/>
          <w:lang w:val="uk-UA" w:eastAsia="uk-UA"/>
        </w:rPr>
      </w:pPr>
    </w:p>
    <w:p w:rsidR="00563727" w:rsidRPr="00B87449" w:rsidRDefault="00563727" w:rsidP="00563727">
      <w:pPr>
        <w:tabs>
          <w:tab w:val="left" w:pos="4335"/>
        </w:tabs>
        <w:spacing w:line="252" w:lineRule="auto"/>
        <w:ind w:left="187" w:right="245"/>
        <w:jc w:val="center"/>
        <w:rPr>
          <w:rFonts w:eastAsiaTheme="minorHAnsi"/>
          <w:b/>
          <w:noProof/>
          <w:sz w:val="16"/>
          <w:szCs w:val="16"/>
          <w:lang w:val="uk-UA"/>
        </w:rPr>
      </w:pPr>
    </w:p>
    <w:p w:rsidR="00563727" w:rsidRPr="00B87449" w:rsidRDefault="00563727" w:rsidP="00563727">
      <w:pPr>
        <w:tabs>
          <w:tab w:val="left" w:pos="4335"/>
        </w:tabs>
        <w:spacing w:line="252" w:lineRule="auto"/>
        <w:ind w:left="187" w:right="245"/>
        <w:jc w:val="center"/>
        <w:rPr>
          <w:rFonts w:eastAsiaTheme="minorHAnsi"/>
          <w:b/>
          <w:noProof/>
          <w:sz w:val="22"/>
          <w:szCs w:val="22"/>
          <w:lang w:val="uk-UA"/>
        </w:rPr>
      </w:pPr>
      <w:r w:rsidRPr="00B87449">
        <w:rPr>
          <w:rFonts w:eastAsiaTheme="minorHAnsi"/>
          <w:b/>
          <w:noProof/>
          <w:sz w:val="22"/>
          <w:szCs w:val="22"/>
          <w:lang w:val="uk-UA"/>
        </w:rPr>
        <w:t>ПРЕС-АНОНС</w:t>
      </w:r>
    </w:p>
    <w:p w:rsidR="00563727" w:rsidRPr="00B87449" w:rsidRDefault="00563727" w:rsidP="00563727">
      <w:pPr>
        <w:tabs>
          <w:tab w:val="left" w:pos="4335"/>
        </w:tabs>
        <w:spacing w:line="252" w:lineRule="auto"/>
        <w:ind w:left="187" w:right="245"/>
        <w:jc w:val="both"/>
        <w:rPr>
          <w:rFonts w:eastAsiaTheme="minorHAnsi"/>
          <w:b/>
          <w:noProof/>
          <w:sz w:val="22"/>
          <w:szCs w:val="22"/>
          <w:lang w:val="uk-UA"/>
        </w:rPr>
      </w:pPr>
    </w:p>
    <w:p w:rsidR="00563727" w:rsidRPr="00B87449" w:rsidRDefault="00563727" w:rsidP="00563727">
      <w:pPr>
        <w:tabs>
          <w:tab w:val="left" w:pos="4335"/>
        </w:tabs>
        <w:spacing w:line="252" w:lineRule="auto"/>
        <w:ind w:left="187" w:right="245"/>
        <w:jc w:val="center"/>
        <w:rPr>
          <w:rFonts w:eastAsiaTheme="minorHAnsi"/>
          <w:b/>
          <w:noProof/>
          <w:sz w:val="22"/>
          <w:szCs w:val="22"/>
          <w:lang w:val="uk-UA"/>
        </w:rPr>
      </w:pPr>
      <w:r w:rsidRPr="00B87449">
        <w:rPr>
          <w:rFonts w:eastAsiaTheme="minorHAnsi"/>
          <w:b/>
          <w:noProof/>
          <w:sz w:val="22"/>
          <w:szCs w:val="22"/>
          <w:lang w:val="uk-UA"/>
        </w:rPr>
        <w:t xml:space="preserve">До Міжнародного дня боротьби за ліквідацію насильства щодо жінок </w:t>
      </w:r>
      <w:r w:rsidR="00CF27E1">
        <w:rPr>
          <w:rFonts w:eastAsiaTheme="minorHAnsi"/>
          <w:b/>
          <w:noProof/>
          <w:sz w:val="22"/>
          <w:szCs w:val="22"/>
          <w:lang w:val="uk-UA"/>
        </w:rPr>
        <w:t xml:space="preserve">Луганський обласний театр </w:t>
      </w:r>
      <w:r w:rsidRPr="00B87449">
        <w:rPr>
          <w:rFonts w:eastAsiaTheme="minorHAnsi"/>
          <w:b/>
          <w:noProof/>
          <w:sz w:val="22"/>
          <w:szCs w:val="22"/>
          <w:lang w:val="uk-UA"/>
        </w:rPr>
        <w:t>підсвітять помаранчевим світлом і проведуть символічний флешмоб</w:t>
      </w:r>
    </w:p>
    <w:p w:rsidR="00563727" w:rsidRPr="00B87449" w:rsidRDefault="00563727" w:rsidP="00563727">
      <w:pPr>
        <w:tabs>
          <w:tab w:val="left" w:pos="4335"/>
        </w:tabs>
        <w:spacing w:line="252" w:lineRule="auto"/>
        <w:ind w:left="187" w:right="245"/>
        <w:jc w:val="both"/>
        <w:rPr>
          <w:rFonts w:eastAsiaTheme="minorHAnsi"/>
          <w:b/>
          <w:noProof/>
          <w:sz w:val="22"/>
          <w:szCs w:val="22"/>
          <w:lang w:val="uk-UA"/>
        </w:rPr>
      </w:pPr>
    </w:p>
    <w:p w:rsidR="00563727" w:rsidRPr="00B87449" w:rsidRDefault="00563727" w:rsidP="00563727">
      <w:pPr>
        <w:ind w:left="187" w:right="245"/>
        <w:jc w:val="both"/>
        <w:rPr>
          <w:rFonts w:eastAsiaTheme="minorHAnsi"/>
          <w:noProof/>
          <w:sz w:val="22"/>
          <w:szCs w:val="22"/>
          <w:lang w:val="uk-UA"/>
        </w:rPr>
      </w:pPr>
      <w:r w:rsidRPr="00B87449">
        <w:rPr>
          <w:rFonts w:eastAsiaTheme="minorHAnsi"/>
          <w:noProof/>
          <w:sz w:val="22"/>
          <w:szCs w:val="22"/>
          <w:lang w:val="uk-UA"/>
        </w:rPr>
        <w:t>24 листопада, напередодні Міжнародного дня борот</w:t>
      </w:r>
      <w:r w:rsidR="00062DB2">
        <w:rPr>
          <w:rFonts w:eastAsiaTheme="minorHAnsi"/>
          <w:noProof/>
          <w:sz w:val="22"/>
          <w:szCs w:val="22"/>
          <w:lang w:val="uk-UA"/>
        </w:rPr>
        <w:t>ь</w:t>
      </w:r>
      <w:r w:rsidRPr="00B87449">
        <w:rPr>
          <w:rFonts w:eastAsiaTheme="minorHAnsi"/>
          <w:noProof/>
          <w:sz w:val="22"/>
          <w:szCs w:val="22"/>
          <w:lang w:val="uk-UA"/>
        </w:rPr>
        <w:t xml:space="preserve">би за ліквідацію насильства щодо жінок </w:t>
      </w:r>
      <w:r w:rsidR="00CF27E1" w:rsidRPr="00CF27E1">
        <w:rPr>
          <w:rFonts w:eastAsiaTheme="minorHAnsi"/>
          <w:noProof/>
          <w:sz w:val="22"/>
          <w:szCs w:val="22"/>
          <w:lang w:val="uk-UA"/>
        </w:rPr>
        <w:t xml:space="preserve">Луганський обласний академічний український музично-драматичний театр </w:t>
      </w:r>
      <w:r w:rsidRPr="00B87449">
        <w:rPr>
          <w:rFonts w:eastAsiaTheme="minorHAnsi"/>
          <w:noProof/>
          <w:sz w:val="22"/>
          <w:szCs w:val="22"/>
          <w:lang w:val="uk-UA"/>
        </w:rPr>
        <w:t xml:space="preserve">буде підсвічено помаранчевим світлом, що стане символічним початком всесвітньої кампанії «16 Днів активізму проти ґендерно обумовленого насильства». </w:t>
      </w:r>
    </w:p>
    <w:p w:rsidR="00563727" w:rsidRPr="00B87449" w:rsidRDefault="00563727" w:rsidP="00563727">
      <w:pPr>
        <w:ind w:left="187" w:right="245"/>
        <w:jc w:val="both"/>
        <w:rPr>
          <w:rFonts w:eastAsiaTheme="minorHAnsi"/>
          <w:noProof/>
          <w:sz w:val="22"/>
          <w:szCs w:val="22"/>
          <w:lang w:val="uk-UA"/>
        </w:rPr>
      </w:pPr>
    </w:p>
    <w:p w:rsidR="00563727" w:rsidRPr="00B87449" w:rsidRDefault="00CF27E1" w:rsidP="00563727">
      <w:pPr>
        <w:ind w:left="187" w:right="245"/>
        <w:jc w:val="both"/>
        <w:rPr>
          <w:rFonts w:eastAsiaTheme="minorHAnsi"/>
          <w:noProof/>
          <w:sz w:val="22"/>
          <w:szCs w:val="22"/>
          <w:lang w:val="uk-UA"/>
        </w:rPr>
      </w:pPr>
      <w:r>
        <w:rPr>
          <w:rFonts w:eastAsiaTheme="minorHAnsi"/>
          <w:noProof/>
          <w:sz w:val="22"/>
          <w:szCs w:val="22"/>
          <w:lang w:val="uk-UA"/>
        </w:rPr>
        <w:t>Сєвєродонецьк</w:t>
      </w:r>
      <w:r w:rsidR="00563727" w:rsidRPr="00B87449">
        <w:rPr>
          <w:rFonts w:eastAsiaTheme="minorHAnsi"/>
          <w:noProof/>
          <w:sz w:val="22"/>
          <w:szCs w:val="22"/>
          <w:lang w:val="uk-UA"/>
        </w:rPr>
        <w:t xml:space="preserve"> та ще 15 міст України підсвітять визначні архітектурні об’єкти помаранчевим приєднавшись до кампанії генерального секретаря ООН «Єднаймось, щоб зупинити насильство щодо жінок</w:t>
      </w:r>
      <w:r w:rsidR="000007B9" w:rsidRPr="00B87449">
        <w:rPr>
          <w:rFonts w:eastAsiaTheme="minorHAnsi"/>
          <w:noProof/>
          <w:sz w:val="22"/>
          <w:szCs w:val="22"/>
          <w:lang w:val="uk-UA"/>
        </w:rPr>
        <w:t xml:space="preserve"> (</w:t>
      </w:r>
      <w:r w:rsidR="000007B9" w:rsidRPr="00B87449">
        <w:rPr>
          <w:rFonts w:eastAsiaTheme="minorHAnsi"/>
          <w:noProof/>
          <w:sz w:val="22"/>
          <w:szCs w:val="22"/>
          <w:lang w:val="en-US"/>
        </w:rPr>
        <w:t>UNiTE</w:t>
      </w:r>
      <w:r w:rsidR="000007B9" w:rsidRPr="00B87449">
        <w:rPr>
          <w:rFonts w:eastAsiaTheme="minorHAnsi"/>
          <w:noProof/>
          <w:sz w:val="22"/>
          <w:szCs w:val="22"/>
          <w:lang w:val="uk-UA"/>
        </w:rPr>
        <w:t>)». Помаранчевий є офіційним кольором кампанії і використовується як символ світлого майбутнього, вільного від насильства щодо жінок та дівчат.</w:t>
      </w:r>
    </w:p>
    <w:p w:rsidR="00563727" w:rsidRPr="00B87449" w:rsidRDefault="00563727" w:rsidP="00563727">
      <w:pPr>
        <w:tabs>
          <w:tab w:val="left" w:pos="4335"/>
        </w:tabs>
        <w:spacing w:line="252" w:lineRule="auto"/>
        <w:ind w:left="187" w:right="245"/>
        <w:jc w:val="both"/>
        <w:rPr>
          <w:rFonts w:eastAsiaTheme="minorHAnsi"/>
          <w:noProof/>
          <w:sz w:val="22"/>
          <w:szCs w:val="22"/>
          <w:lang w:val="uk-UA"/>
        </w:rPr>
      </w:pPr>
    </w:p>
    <w:p w:rsidR="00563727" w:rsidRPr="00B87449" w:rsidRDefault="00563727" w:rsidP="00563727">
      <w:pPr>
        <w:tabs>
          <w:tab w:val="left" w:pos="4335"/>
        </w:tabs>
        <w:spacing w:line="252" w:lineRule="auto"/>
        <w:ind w:left="187" w:right="245"/>
        <w:jc w:val="both"/>
        <w:rPr>
          <w:rFonts w:eastAsiaTheme="minorHAnsi"/>
          <w:noProof/>
          <w:sz w:val="22"/>
          <w:szCs w:val="22"/>
          <w:lang w:val="uk-UA"/>
        </w:rPr>
      </w:pPr>
      <w:r w:rsidRPr="00B87449">
        <w:rPr>
          <w:rFonts w:eastAsiaTheme="minorHAnsi"/>
          <w:noProof/>
          <w:sz w:val="22"/>
          <w:szCs w:val="22"/>
          <w:lang w:val="uk-UA"/>
        </w:rPr>
        <w:t>Мешканці</w:t>
      </w:r>
      <w:r w:rsidR="000B57D1" w:rsidRPr="000B57D1">
        <w:rPr>
          <w:rFonts w:eastAsiaTheme="minorHAnsi"/>
          <w:noProof/>
          <w:sz w:val="22"/>
          <w:szCs w:val="22"/>
        </w:rPr>
        <w:t>/</w:t>
      </w:r>
      <w:r w:rsidR="000B57D1">
        <w:rPr>
          <w:rFonts w:eastAsiaTheme="minorHAnsi"/>
          <w:noProof/>
          <w:sz w:val="22"/>
          <w:szCs w:val="22"/>
          <w:lang w:val="uk-UA"/>
        </w:rPr>
        <w:t>-нки</w:t>
      </w:r>
      <w:r w:rsidRPr="00B87449">
        <w:rPr>
          <w:rFonts w:eastAsiaTheme="minorHAnsi"/>
          <w:noProof/>
          <w:sz w:val="22"/>
          <w:szCs w:val="22"/>
          <w:lang w:val="uk-UA"/>
        </w:rPr>
        <w:t xml:space="preserve"> міста, поліцейські, представники</w:t>
      </w:r>
      <w:r w:rsidR="000B57D1" w:rsidRPr="000B57D1">
        <w:rPr>
          <w:rFonts w:eastAsiaTheme="minorHAnsi"/>
          <w:noProof/>
          <w:sz w:val="22"/>
          <w:szCs w:val="22"/>
        </w:rPr>
        <w:t>/</w:t>
      </w:r>
      <w:r w:rsidR="000B57D1">
        <w:rPr>
          <w:rFonts w:eastAsiaTheme="minorHAnsi"/>
          <w:noProof/>
          <w:sz w:val="22"/>
          <w:szCs w:val="22"/>
          <w:lang w:val="uk-UA"/>
        </w:rPr>
        <w:t>-ці</w:t>
      </w:r>
      <w:r w:rsidRPr="00B87449">
        <w:rPr>
          <w:rFonts w:eastAsiaTheme="minorHAnsi"/>
          <w:noProof/>
          <w:sz w:val="22"/>
          <w:szCs w:val="22"/>
          <w:lang w:val="uk-UA"/>
        </w:rPr>
        <w:t xml:space="preserve"> міжнародних, громадських організацій зберуться на площі перед будівлею </w:t>
      </w:r>
      <w:r w:rsidR="00CF27E1">
        <w:rPr>
          <w:rFonts w:eastAsiaTheme="minorHAnsi"/>
          <w:noProof/>
          <w:sz w:val="22"/>
          <w:szCs w:val="22"/>
          <w:lang w:val="uk-UA"/>
        </w:rPr>
        <w:t>театру</w:t>
      </w:r>
      <w:r w:rsidRPr="00B87449">
        <w:rPr>
          <w:rFonts w:eastAsiaTheme="minorHAnsi"/>
          <w:noProof/>
          <w:sz w:val="22"/>
          <w:szCs w:val="22"/>
          <w:lang w:val="uk-UA"/>
        </w:rPr>
        <w:t xml:space="preserve">, щоб показати усім, що насильство неприпустиме. Учасники акції проведуть символічний флешмоб – створять із людей велику долоню, </w:t>
      </w:r>
      <w:r w:rsidRPr="00B87449">
        <w:rPr>
          <w:sz w:val="22"/>
          <w:szCs w:val="22"/>
          <w:lang w:val="uk-UA"/>
        </w:rPr>
        <w:t xml:space="preserve">один із символів кампанії, який означає «Стоп насильству». </w:t>
      </w:r>
      <w:r w:rsidRPr="00B87449">
        <w:rPr>
          <w:rFonts w:eastAsiaTheme="minorHAnsi"/>
          <w:noProof/>
          <w:sz w:val="22"/>
          <w:szCs w:val="22"/>
          <w:lang w:val="uk-UA"/>
        </w:rPr>
        <w:t>Усі учасники акції одягнуть на руку великі оранжеві долоні з надписом «Насильству немає виправдання!» та створивши цей символ із людей на землі піднімуть вгору руки та три рази прокричать слоган кампанії.</w:t>
      </w:r>
    </w:p>
    <w:p w:rsidR="00563727" w:rsidRPr="00B87449" w:rsidRDefault="00563727" w:rsidP="00563727">
      <w:pPr>
        <w:tabs>
          <w:tab w:val="left" w:pos="4335"/>
        </w:tabs>
        <w:spacing w:line="252" w:lineRule="auto"/>
        <w:ind w:left="187" w:right="245"/>
        <w:jc w:val="both"/>
        <w:rPr>
          <w:rFonts w:eastAsiaTheme="minorHAnsi"/>
          <w:noProof/>
          <w:sz w:val="22"/>
          <w:szCs w:val="22"/>
          <w:lang w:val="uk-UA"/>
        </w:rPr>
      </w:pPr>
    </w:p>
    <w:p w:rsidR="00563727" w:rsidRDefault="00563727" w:rsidP="00563727">
      <w:pPr>
        <w:tabs>
          <w:tab w:val="left" w:pos="4335"/>
        </w:tabs>
        <w:spacing w:line="252" w:lineRule="auto"/>
        <w:ind w:left="187" w:right="245"/>
        <w:jc w:val="both"/>
        <w:rPr>
          <w:rFonts w:eastAsiaTheme="minorHAnsi"/>
          <w:b/>
          <w:noProof/>
          <w:sz w:val="22"/>
          <w:szCs w:val="22"/>
          <w:lang w:val="uk-UA"/>
        </w:rPr>
      </w:pPr>
      <w:r w:rsidRPr="00B87449">
        <w:rPr>
          <w:rFonts w:eastAsiaTheme="minorHAnsi"/>
          <w:b/>
          <w:noProof/>
          <w:sz w:val="22"/>
          <w:szCs w:val="22"/>
          <w:lang w:val="uk-UA"/>
        </w:rPr>
        <w:t xml:space="preserve">Акція почнеться із прес-брифінгу о 16:00 перед будівлею </w:t>
      </w:r>
      <w:r w:rsidR="00CF27E1">
        <w:rPr>
          <w:rFonts w:eastAsiaTheme="minorHAnsi"/>
          <w:b/>
          <w:noProof/>
          <w:sz w:val="22"/>
          <w:szCs w:val="22"/>
          <w:lang w:val="uk-UA"/>
        </w:rPr>
        <w:t>Луганського обласного театру.</w:t>
      </w:r>
    </w:p>
    <w:p w:rsidR="00CF27E1" w:rsidRPr="00B87449" w:rsidRDefault="00CF27E1" w:rsidP="00563727">
      <w:pPr>
        <w:tabs>
          <w:tab w:val="left" w:pos="4335"/>
        </w:tabs>
        <w:spacing w:line="252" w:lineRule="auto"/>
        <w:ind w:left="187" w:right="245"/>
        <w:jc w:val="both"/>
        <w:rPr>
          <w:rFonts w:eastAsiaTheme="minorHAnsi"/>
          <w:sz w:val="22"/>
          <w:szCs w:val="22"/>
          <w:lang w:val="uk-UA"/>
        </w:rPr>
      </w:pPr>
    </w:p>
    <w:p w:rsidR="00563727" w:rsidRPr="00B87449" w:rsidRDefault="00563727" w:rsidP="00563727">
      <w:pPr>
        <w:spacing w:line="252" w:lineRule="auto"/>
        <w:ind w:left="187" w:right="245"/>
        <w:jc w:val="both"/>
        <w:outlineLvl w:val="0"/>
        <w:rPr>
          <w:color w:val="808080" w:themeColor="background1" w:themeShade="80"/>
          <w:sz w:val="22"/>
          <w:szCs w:val="22"/>
          <w:lang w:val="uk-UA"/>
        </w:rPr>
      </w:pPr>
      <w:r w:rsidRPr="00B87449">
        <w:rPr>
          <w:sz w:val="22"/>
          <w:szCs w:val="22"/>
          <w:lang w:val="uk-UA"/>
        </w:rPr>
        <w:t xml:space="preserve">Під час прес-брифінгу організатори розкажуть про кампанію «16 Днів активізму проти </w:t>
      </w:r>
      <w:r w:rsidR="00AE66DB">
        <w:rPr>
          <w:sz w:val="22"/>
          <w:szCs w:val="22"/>
          <w:lang w:val="uk-UA"/>
        </w:rPr>
        <w:t>ґ</w:t>
      </w:r>
      <w:r w:rsidRPr="00B87449">
        <w:rPr>
          <w:sz w:val="22"/>
          <w:szCs w:val="22"/>
          <w:lang w:val="uk-UA"/>
        </w:rPr>
        <w:t xml:space="preserve">ендерно-обумовленого насильства», про заходи, що проводяться у </w:t>
      </w:r>
      <w:r w:rsidR="00CF27E1">
        <w:rPr>
          <w:sz w:val="22"/>
          <w:szCs w:val="22"/>
          <w:lang w:val="uk-UA"/>
        </w:rPr>
        <w:t xml:space="preserve">Луганській </w:t>
      </w:r>
      <w:r w:rsidRPr="00B87449">
        <w:rPr>
          <w:sz w:val="22"/>
          <w:szCs w:val="22"/>
          <w:lang w:val="uk-UA"/>
        </w:rPr>
        <w:t>області щодо попередження та боротьби з гендерно зумовленим та домашнім насильством, інформаційну кампанію «Насильству немає виправдання!» та новий підхід поліції до роботи із випадками домашнього насильства.</w:t>
      </w:r>
    </w:p>
    <w:p w:rsidR="00563727" w:rsidRPr="00B87449" w:rsidRDefault="00563727" w:rsidP="00563727">
      <w:pPr>
        <w:spacing w:line="252" w:lineRule="auto"/>
        <w:ind w:left="187" w:right="245"/>
        <w:jc w:val="both"/>
        <w:outlineLvl w:val="0"/>
        <w:rPr>
          <w:sz w:val="22"/>
          <w:szCs w:val="22"/>
          <w:lang w:val="uk-UA"/>
        </w:rPr>
      </w:pPr>
    </w:p>
    <w:p w:rsidR="00563727" w:rsidRPr="00B87449" w:rsidRDefault="00563727" w:rsidP="00563727">
      <w:pPr>
        <w:spacing w:line="252" w:lineRule="auto"/>
        <w:ind w:left="187" w:right="245"/>
        <w:jc w:val="both"/>
        <w:outlineLvl w:val="0"/>
        <w:rPr>
          <w:sz w:val="22"/>
          <w:szCs w:val="22"/>
          <w:lang w:val="uk-UA"/>
        </w:rPr>
      </w:pPr>
      <w:r w:rsidRPr="00B87449">
        <w:rPr>
          <w:sz w:val="22"/>
          <w:szCs w:val="22"/>
          <w:lang w:val="uk-UA"/>
        </w:rPr>
        <w:t>До участі у прес-брифінгу запрошено представників</w:t>
      </w:r>
      <w:r w:rsidR="000B57D1" w:rsidRPr="000B57D1">
        <w:rPr>
          <w:sz w:val="22"/>
          <w:szCs w:val="22"/>
          <w:lang w:val="uk-UA"/>
        </w:rPr>
        <w:t>/</w:t>
      </w:r>
      <w:r w:rsidR="000B57D1">
        <w:rPr>
          <w:sz w:val="22"/>
          <w:szCs w:val="22"/>
          <w:lang w:val="uk-UA"/>
        </w:rPr>
        <w:t>-ниць</w:t>
      </w:r>
      <w:r w:rsidRPr="00B87449">
        <w:rPr>
          <w:sz w:val="22"/>
          <w:szCs w:val="22"/>
          <w:lang w:val="uk-UA"/>
        </w:rPr>
        <w:t xml:space="preserve"> місцевої та обласної влади, національної поліції, ООН Жінки</w:t>
      </w:r>
      <w:r w:rsidR="000B57D1">
        <w:rPr>
          <w:sz w:val="22"/>
          <w:szCs w:val="22"/>
          <w:lang w:val="uk-UA"/>
        </w:rPr>
        <w:t xml:space="preserve"> та інших агентств ООН</w:t>
      </w:r>
      <w:r w:rsidRPr="00B87449">
        <w:rPr>
          <w:sz w:val="22"/>
          <w:szCs w:val="22"/>
          <w:lang w:val="uk-UA"/>
        </w:rPr>
        <w:t>, Української фундації громадського здоров’я, обласного центру соціальних служб сім’ї, дітей та молоді, громадських організацій (</w:t>
      </w:r>
      <w:r w:rsidR="000B57D1">
        <w:rPr>
          <w:sz w:val="22"/>
          <w:szCs w:val="22"/>
          <w:lang w:val="uk-UA"/>
        </w:rPr>
        <w:t xml:space="preserve">кількість </w:t>
      </w:r>
      <w:r w:rsidRPr="00B87449">
        <w:rPr>
          <w:sz w:val="22"/>
          <w:szCs w:val="22"/>
          <w:lang w:val="uk-UA"/>
        </w:rPr>
        <w:t>учасників буде уточнено).</w:t>
      </w:r>
    </w:p>
    <w:p w:rsidR="00563727" w:rsidRPr="00B87449" w:rsidRDefault="00563727" w:rsidP="00563727">
      <w:pPr>
        <w:spacing w:line="252" w:lineRule="auto"/>
        <w:ind w:left="187" w:right="245"/>
        <w:jc w:val="both"/>
        <w:outlineLvl w:val="0"/>
        <w:rPr>
          <w:color w:val="808080" w:themeColor="background1" w:themeShade="80"/>
          <w:sz w:val="22"/>
          <w:szCs w:val="22"/>
          <w:lang w:val="uk-UA"/>
        </w:rPr>
      </w:pPr>
    </w:p>
    <w:p w:rsidR="00563727" w:rsidRPr="00B87449" w:rsidRDefault="00563727" w:rsidP="00563727">
      <w:pPr>
        <w:tabs>
          <w:tab w:val="left" w:pos="4335"/>
        </w:tabs>
        <w:spacing w:line="252" w:lineRule="auto"/>
        <w:ind w:left="187" w:right="245"/>
        <w:jc w:val="both"/>
        <w:rPr>
          <w:rFonts w:eastAsiaTheme="minorHAnsi"/>
          <w:noProof/>
          <w:sz w:val="22"/>
          <w:szCs w:val="22"/>
          <w:lang w:val="uk-UA"/>
        </w:rPr>
      </w:pPr>
      <w:r w:rsidRPr="00B87449">
        <w:rPr>
          <w:rFonts w:eastAsiaTheme="minorHAnsi"/>
          <w:noProof/>
          <w:sz w:val="22"/>
          <w:szCs w:val="22"/>
          <w:lang w:val="uk-UA"/>
        </w:rPr>
        <w:t>Акція зніматиметься камерою з квадрокоптеру, відео буде передано ЗМІ для подальшого використання.</w:t>
      </w:r>
    </w:p>
    <w:p w:rsidR="00563727" w:rsidRPr="00B87449" w:rsidRDefault="00563727" w:rsidP="00563727">
      <w:pPr>
        <w:tabs>
          <w:tab w:val="left" w:pos="4335"/>
        </w:tabs>
        <w:spacing w:line="252" w:lineRule="auto"/>
        <w:ind w:left="187" w:right="245"/>
        <w:jc w:val="both"/>
        <w:rPr>
          <w:rFonts w:eastAsiaTheme="minorHAnsi"/>
          <w:noProof/>
          <w:sz w:val="22"/>
          <w:szCs w:val="22"/>
          <w:lang w:val="uk-UA"/>
        </w:rPr>
      </w:pPr>
    </w:p>
    <w:p w:rsidR="00563727" w:rsidRPr="00B87449" w:rsidRDefault="00563727" w:rsidP="00563727">
      <w:pPr>
        <w:tabs>
          <w:tab w:val="left" w:pos="4335"/>
        </w:tabs>
        <w:spacing w:line="252" w:lineRule="auto"/>
        <w:ind w:left="187" w:right="245"/>
        <w:jc w:val="both"/>
        <w:rPr>
          <w:rFonts w:eastAsiaTheme="minorHAnsi"/>
          <w:b/>
          <w:noProof/>
          <w:sz w:val="22"/>
          <w:szCs w:val="22"/>
          <w:lang w:val="uk-UA"/>
        </w:rPr>
      </w:pPr>
    </w:p>
    <w:p w:rsidR="00563727" w:rsidRPr="00B87449" w:rsidRDefault="00563727" w:rsidP="00563727">
      <w:pPr>
        <w:tabs>
          <w:tab w:val="left" w:pos="4335"/>
        </w:tabs>
        <w:spacing w:line="252" w:lineRule="auto"/>
        <w:ind w:left="187" w:right="245"/>
        <w:jc w:val="both"/>
        <w:rPr>
          <w:rFonts w:eastAsiaTheme="minorHAnsi"/>
          <w:noProof/>
          <w:color w:val="808080" w:themeColor="background1" w:themeShade="80"/>
          <w:sz w:val="22"/>
          <w:szCs w:val="22"/>
          <w:lang w:val="uk-UA"/>
        </w:rPr>
      </w:pPr>
    </w:p>
    <w:p w:rsidR="00563727" w:rsidRPr="00B87449" w:rsidRDefault="00563727" w:rsidP="00563727">
      <w:pPr>
        <w:tabs>
          <w:tab w:val="left" w:pos="4335"/>
        </w:tabs>
        <w:spacing w:line="252" w:lineRule="auto"/>
        <w:ind w:left="187" w:right="245"/>
        <w:jc w:val="both"/>
        <w:rPr>
          <w:rFonts w:eastAsiaTheme="minorHAnsi"/>
          <w:noProof/>
          <w:color w:val="808080" w:themeColor="background1" w:themeShade="80"/>
          <w:sz w:val="22"/>
          <w:szCs w:val="22"/>
          <w:lang w:val="uk-UA"/>
        </w:rPr>
      </w:pPr>
    </w:p>
    <w:p w:rsidR="005F6BE6" w:rsidRPr="005F6BE6" w:rsidRDefault="005F6BE6" w:rsidP="005F6BE6">
      <w:pPr>
        <w:tabs>
          <w:tab w:val="left" w:pos="4335"/>
        </w:tabs>
        <w:spacing w:after="120" w:line="252" w:lineRule="auto"/>
        <w:ind w:left="187" w:right="245"/>
        <w:jc w:val="both"/>
        <w:rPr>
          <w:color w:val="404040" w:themeColor="background1" w:themeShade="40"/>
          <w:sz w:val="20"/>
          <w:szCs w:val="20"/>
          <w:lang w:val="uk-UA"/>
        </w:rPr>
      </w:pPr>
      <w:r w:rsidRPr="00AE66DB">
        <w:rPr>
          <w:color w:val="404040" w:themeColor="background1" w:themeShade="40"/>
          <w:sz w:val="20"/>
          <w:szCs w:val="20"/>
          <w:lang w:val="uk-UA"/>
        </w:rPr>
        <w:t>Підготовлено в рамках спільн</w:t>
      </w:r>
      <w:r w:rsidR="00062DB2">
        <w:rPr>
          <w:color w:val="404040" w:themeColor="background1" w:themeShade="40"/>
          <w:sz w:val="20"/>
          <w:szCs w:val="20"/>
          <w:lang w:val="uk-UA"/>
        </w:rPr>
        <w:t>ої програми ООН Жінки та ПРООН «</w:t>
      </w:r>
      <w:r w:rsidRPr="00AE66DB">
        <w:rPr>
          <w:color w:val="404040" w:themeColor="background1" w:themeShade="40"/>
          <w:sz w:val="20"/>
          <w:szCs w:val="20"/>
          <w:lang w:val="uk-UA"/>
        </w:rPr>
        <w:t>Відновлення управління та сприяння примиренню у постражд</w:t>
      </w:r>
      <w:r w:rsidR="00062DB2">
        <w:rPr>
          <w:color w:val="404040" w:themeColor="background1" w:themeShade="40"/>
          <w:sz w:val="20"/>
          <w:szCs w:val="20"/>
          <w:lang w:val="uk-UA"/>
        </w:rPr>
        <w:t>алих від кризи громадах України»</w:t>
      </w:r>
      <w:r w:rsidRPr="00AE66DB">
        <w:rPr>
          <w:color w:val="404040" w:themeColor="background1" w:themeShade="40"/>
          <w:sz w:val="20"/>
          <w:szCs w:val="20"/>
          <w:lang w:val="uk-UA"/>
        </w:rPr>
        <w:t>, що фінансується Європейським Cоюзом</w:t>
      </w:r>
      <w:r>
        <w:rPr>
          <w:color w:val="404040" w:themeColor="background1" w:themeShade="40"/>
          <w:sz w:val="20"/>
          <w:szCs w:val="20"/>
          <w:lang w:val="uk-UA"/>
        </w:rPr>
        <w:t>.</w:t>
      </w:r>
    </w:p>
    <w:p w:rsidR="00563727" w:rsidRPr="00B87449" w:rsidRDefault="00563727" w:rsidP="000B57D1">
      <w:pPr>
        <w:tabs>
          <w:tab w:val="left" w:pos="4335"/>
        </w:tabs>
        <w:spacing w:after="120" w:line="252" w:lineRule="auto"/>
        <w:ind w:left="187" w:right="245"/>
        <w:jc w:val="both"/>
        <w:rPr>
          <w:rFonts w:eastAsiaTheme="minorHAnsi"/>
          <w:noProof/>
          <w:color w:val="404040" w:themeColor="background1" w:themeShade="40"/>
          <w:sz w:val="20"/>
          <w:szCs w:val="20"/>
          <w:lang w:val="uk-UA"/>
        </w:rPr>
      </w:pPr>
      <w:r w:rsidRPr="00B87449">
        <w:rPr>
          <w:rFonts w:eastAsia="Calibri"/>
          <w:color w:val="404040" w:themeColor="background1" w:themeShade="40"/>
          <w:sz w:val="20"/>
          <w:szCs w:val="20"/>
          <w:lang w:val="uk-UA" w:eastAsia="en-US"/>
        </w:rPr>
        <w:t xml:space="preserve">У 2017 році Україна встановила національну ціль </w:t>
      </w:r>
      <w:r w:rsidRPr="00B87449">
        <w:rPr>
          <w:rFonts w:eastAsia="Calibri"/>
          <w:b/>
          <w:color w:val="404040" w:themeColor="background1" w:themeShade="40"/>
          <w:sz w:val="20"/>
          <w:szCs w:val="20"/>
          <w:lang w:val="uk-UA" w:eastAsia="en-US"/>
        </w:rPr>
        <w:t>«Знизити рівень гендерно-обумовленого та домашнього насильства, забезпечити ефективне запобігання його проявам та своєчасну допомогу постраждалим»</w:t>
      </w:r>
      <w:r w:rsidRPr="00B87449">
        <w:rPr>
          <w:rFonts w:eastAsia="Calibri"/>
          <w:color w:val="404040" w:themeColor="background1" w:themeShade="40"/>
          <w:sz w:val="20"/>
          <w:szCs w:val="20"/>
          <w:lang w:val="uk-UA" w:eastAsia="en-US"/>
        </w:rPr>
        <w:t xml:space="preserve"> до 2030 року.</w:t>
      </w:r>
    </w:p>
    <w:p w:rsidR="00AE66DB" w:rsidRPr="00AE66DB" w:rsidRDefault="00563727" w:rsidP="00AE66DB">
      <w:pPr>
        <w:tabs>
          <w:tab w:val="left" w:pos="4335"/>
        </w:tabs>
        <w:spacing w:after="120" w:line="252" w:lineRule="auto"/>
        <w:ind w:left="187" w:right="245"/>
        <w:jc w:val="both"/>
        <w:rPr>
          <w:color w:val="404040" w:themeColor="background1" w:themeShade="40"/>
          <w:sz w:val="20"/>
          <w:szCs w:val="20"/>
          <w:lang w:val="uk-UA"/>
        </w:rPr>
      </w:pPr>
      <w:r w:rsidRPr="00B87449">
        <w:rPr>
          <w:color w:val="404040" w:themeColor="background1" w:themeShade="40"/>
          <w:sz w:val="20"/>
          <w:szCs w:val="20"/>
          <w:lang w:val="uk-UA"/>
        </w:rPr>
        <w:t>Ґрунтуючись на цьому баченні міжнародна кампанія «Єднаймось, щоб зупинити насильство щодо жінок», спрямована на підвищення обізнаності та спільні дії для припинення насильства щодо жінок під загальною темою «Не залишити нікого осторонь: зупинити насильство щодо жінок та дівчат», щоб підкреслити важливість роботи з найбільш вразливими групами населення в Україні.</w:t>
      </w:r>
    </w:p>
    <w:sectPr w:rsidR="00AE66DB" w:rsidRPr="00AE66DB" w:rsidSect="00563727">
      <w:pgSz w:w="11906" w:h="16838"/>
      <w:pgMar w:top="851" w:right="566" w:bottom="568" w:left="1021" w:header="568"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yriad Pro Light">
    <w:altName w:val="Calibri"/>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5319F8"/>
    <w:multiLevelType w:val="multilevel"/>
    <w:tmpl w:val="04190027"/>
    <w:lvl w:ilvl="0">
      <w:start w:val="1"/>
      <w:numFmt w:val="upperRoman"/>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727"/>
    <w:rsid w:val="000007B9"/>
    <w:rsid w:val="00062DB2"/>
    <w:rsid w:val="000B57D1"/>
    <w:rsid w:val="00172B1A"/>
    <w:rsid w:val="00204019"/>
    <w:rsid w:val="002D4B11"/>
    <w:rsid w:val="002E3954"/>
    <w:rsid w:val="00317EA4"/>
    <w:rsid w:val="003219DC"/>
    <w:rsid w:val="003F006A"/>
    <w:rsid w:val="004E0D17"/>
    <w:rsid w:val="00563727"/>
    <w:rsid w:val="005D51FA"/>
    <w:rsid w:val="005E0A49"/>
    <w:rsid w:val="005F6BE6"/>
    <w:rsid w:val="006B14CF"/>
    <w:rsid w:val="006F2062"/>
    <w:rsid w:val="00754352"/>
    <w:rsid w:val="00891A5B"/>
    <w:rsid w:val="00993661"/>
    <w:rsid w:val="009B35A8"/>
    <w:rsid w:val="009C388B"/>
    <w:rsid w:val="00AE66DB"/>
    <w:rsid w:val="00B87449"/>
    <w:rsid w:val="00BE031D"/>
    <w:rsid w:val="00BF4051"/>
    <w:rsid w:val="00CF27E1"/>
    <w:rsid w:val="00D7507C"/>
    <w:rsid w:val="00DA4CEF"/>
    <w:rsid w:val="00DC4016"/>
    <w:rsid w:val="00E04EEA"/>
    <w:rsid w:val="00F02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A42755-87F1-4CC4-8100-2DC41245C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727"/>
    <w:rPr>
      <w:sz w:val="24"/>
      <w:szCs w:val="24"/>
    </w:rPr>
  </w:style>
  <w:style w:type="paragraph" w:styleId="Heading1">
    <w:name w:val="heading 1"/>
    <w:basedOn w:val="Normal"/>
    <w:next w:val="Normal"/>
    <w:link w:val="Heading1Char"/>
    <w:qFormat/>
    <w:rsid w:val="003219DC"/>
    <w:pPr>
      <w:keepNext/>
      <w:jc w:val="center"/>
      <w:outlineLvl w:val="0"/>
    </w:pPr>
    <w:rPr>
      <w:i/>
      <w:color w:val="000000"/>
      <w:sz w:val="26"/>
      <w:szCs w:val="20"/>
      <w:lang w:val="uk-UA"/>
    </w:rPr>
  </w:style>
  <w:style w:type="paragraph" w:styleId="Heading2">
    <w:name w:val="heading 2"/>
    <w:basedOn w:val="Normal"/>
    <w:next w:val="Normal"/>
    <w:link w:val="Heading2Char"/>
    <w:qFormat/>
    <w:rsid w:val="003219DC"/>
    <w:pPr>
      <w:keepNext/>
      <w:numPr>
        <w:ilvl w:val="1"/>
        <w:numId w:val="32"/>
      </w:numPr>
      <w:outlineLvl w:val="1"/>
    </w:pPr>
    <w:rPr>
      <w:color w:val="000000"/>
      <w:szCs w:val="20"/>
      <w:u w:val="single"/>
    </w:rPr>
  </w:style>
  <w:style w:type="paragraph" w:styleId="Heading3">
    <w:name w:val="heading 3"/>
    <w:basedOn w:val="Normal"/>
    <w:next w:val="Normal"/>
    <w:link w:val="Heading3Char"/>
    <w:qFormat/>
    <w:rsid w:val="003219DC"/>
    <w:pPr>
      <w:keepNext/>
      <w:numPr>
        <w:ilvl w:val="2"/>
        <w:numId w:val="32"/>
      </w:numPr>
      <w:jc w:val="both"/>
      <w:outlineLvl w:val="2"/>
    </w:pPr>
    <w:rPr>
      <w:i/>
      <w:color w:val="FF00FF"/>
      <w:sz w:val="28"/>
      <w:szCs w:val="20"/>
    </w:rPr>
  </w:style>
  <w:style w:type="paragraph" w:styleId="Heading4">
    <w:name w:val="heading 4"/>
    <w:basedOn w:val="Normal"/>
    <w:next w:val="Normal"/>
    <w:link w:val="Heading4Char"/>
    <w:qFormat/>
    <w:rsid w:val="003219DC"/>
    <w:pPr>
      <w:keepNext/>
      <w:numPr>
        <w:ilvl w:val="3"/>
        <w:numId w:val="32"/>
      </w:numPr>
      <w:jc w:val="both"/>
      <w:outlineLvl w:val="3"/>
    </w:pPr>
    <w:rPr>
      <w:i/>
      <w:color w:val="000000"/>
      <w:sz w:val="22"/>
      <w:szCs w:val="20"/>
    </w:rPr>
  </w:style>
  <w:style w:type="paragraph" w:styleId="Heading5">
    <w:name w:val="heading 5"/>
    <w:basedOn w:val="Normal"/>
    <w:next w:val="Normal"/>
    <w:link w:val="Heading5Char"/>
    <w:qFormat/>
    <w:rsid w:val="003219DC"/>
    <w:pPr>
      <w:keepNext/>
      <w:numPr>
        <w:ilvl w:val="4"/>
        <w:numId w:val="32"/>
      </w:numPr>
      <w:jc w:val="both"/>
      <w:outlineLvl w:val="4"/>
    </w:pPr>
    <w:rPr>
      <w:i/>
      <w:color w:val="000000"/>
      <w:szCs w:val="20"/>
      <w:lang w:val="uk-UA"/>
    </w:rPr>
  </w:style>
  <w:style w:type="paragraph" w:styleId="Heading6">
    <w:name w:val="heading 6"/>
    <w:basedOn w:val="Normal"/>
    <w:next w:val="Normal"/>
    <w:link w:val="Heading6Char"/>
    <w:qFormat/>
    <w:rsid w:val="003219DC"/>
    <w:pPr>
      <w:keepNext/>
      <w:numPr>
        <w:ilvl w:val="5"/>
        <w:numId w:val="32"/>
      </w:numPr>
      <w:jc w:val="center"/>
      <w:outlineLvl w:val="5"/>
    </w:pPr>
    <w:rPr>
      <w:b/>
      <w:i/>
      <w:color w:val="000000"/>
      <w:szCs w:val="20"/>
      <w:lang w:val="uk-UA"/>
    </w:rPr>
  </w:style>
  <w:style w:type="paragraph" w:styleId="Heading7">
    <w:name w:val="heading 7"/>
    <w:basedOn w:val="Normal"/>
    <w:next w:val="Normal"/>
    <w:link w:val="Heading7Char"/>
    <w:qFormat/>
    <w:rsid w:val="003219DC"/>
    <w:pPr>
      <w:keepNext/>
      <w:numPr>
        <w:ilvl w:val="6"/>
        <w:numId w:val="32"/>
      </w:numPr>
      <w:jc w:val="center"/>
      <w:outlineLvl w:val="6"/>
    </w:pPr>
    <w:rPr>
      <w:i/>
      <w:color w:val="000000"/>
      <w:sz w:val="28"/>
      <w:szCs w:val="20"/>
      <w:lang w:val="uk-UA"/>
    </w:rPr>
  </w:style>
  <w:style w:type="paragraph" w:styleId="Heading8">
    <w:name w:val="heading 8"/>
    <w:basedOn w:val="Normal"/>
    <w:next w:val="Normal"/>
    <w:link w:val="Heading8Char"/>
    <w:qFormat/>
    <w:rsid w:val="003219DC"/>
    <w:pPr>
      <w:keepNext/>
      <w:numPr>
        <w:ilvl w:val="7"/>
        <w:numId w:val="32"/>
      </w:numPr>
      <w:jc w:val="both"/>
      <w:outlineLvl w:val="7"/>
    </w:pPr>
    <w:rPr>
      <w:i/>
      <w:color w:val="000080"/>
      <w:sz w:val="26"/>
      <w:szCs w:val="20"/>
      <w:lang w:val="uk-UA"/>
    </w:rPr>
  </w:style>
  <w:style w:type="paragraph" w:styleId="Heading9">
    <w:name w:val="heading 9"/>
    <w:basedOn w:val="Normal"/>
    <w:next w:val="Normal"/>
    <w:link w:val="Heading9Char"/>
    <w:qFormat/>
    <w:rsid w:val="003219DC"/>
    <w:pPr>
      <w:keepNext/>
      <w:numPr>
        <w:ilvl w:val="8"/>
        <w:numId w:val="32"/>
      </w:numPr>
      <w:jc w:val="both"/>
      <w:outlineLvl w:val="8"/>
    </w:pPr>
    <w:rPr>
      <w:i/>
      <w:color w:val="800080"/>
      <w:szCs w:val="20"/>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19DC"/>
    <w:rPr>
      <w:i/>
      <w:color w:val="000000"/>
      <w:sz w:val="26"/>
      <w:lang w:val="uk-UA"/>
    </w:rPr>
  </w:style>
  <w:style w:type="character" w:customStyle="1" w:styleId="Heading2Char">
    <w:name w:val="Heading 2 Char"/>
    <w:basedOn w:val="DefaultParagraphFont"/>
    <w:link w:val="Heading2"/>
    <w:rsid w:val="003219DC"/>
    <w:rPr>
      <w:color w:val="000000"/>
      <w:sz w:val="24"/>
      <w:u w:val="single"/>
    </w:rPr>
  </w:style>
  <w:style w:type="character" w:customStyle="1" w:styleId="Heading3Char">
    <w:name w:val="Heading 3 Char"/>
    <w:basedOn w:val="DefaultParagraphFont"/>
    <w:link w:val="Heading3"/>
    <w:rsid w:val="003219DC"/>
    <w:rPr>
      <w:i/>
      <w:color w:val="FF00FF"/>
      <w:sz w:val="28"/>
    </w:rPr>
  </w:style>
  <w:style w:type="character" w:customStyle="1" w:styleId="Heading4Char">
    <w:name w:val="Heading 4 Char"/>
    <w:basedOn w:val="DefaultParagraphFont"/>
    <w:link w:val="Heading4"/>
    <w:rsid w:val="003219DC"/>
    <w:rPr>
      <w:i/>
      <w:color w:val="000000"/>
      <w:sz w:val="22"/>
    </w:rPr>
  </w:style>
  <w:style w:type="character" w:customStyle="1" w:styleId="Heading5Char">
    <w:name w:val="Heading 5 Char"/>
    <w:basedOn w:val="DefaultParagraphFont"/>
    <w:link w:val="Heading5"/>
    <w:rsid w:val="003219DC"/>
    <w:rPr>
      <w:i/>
      <w:color w:val="000000"/>
      <w:sz w:val="24"/>
      <w:lang w:val="uk-UA"/>
    </w:rPr>
  </w:style>
  <w:style w:type="character" w:customStyle="1" w:styleId="Heading6Char">
    <w:name w:val="Heading 6 Char"/>
    <w:basedOn w:val="DefaultParagraphFont"/>
    <w:link w:val="Heading6"/>
    <w:rsid w:val="003219DC"/>
    <w:rPr>
      <w:b/>
      <w:i/>
      <w:color w:val="000000"/>
      <w:sz w:val="24"/>
      <w:lang w:val="uk-UA"/>
    </w:rPr>
  </w:style>
  <w:style w:type="character" w:customStyle="1" w:styleId="Heading7Char">
    <w:name w:val="Heading 7 Char"/>
    <w:basedOn w:val="DefaultParagraphFont"/>
    <w:link w:val="Heading7"/>
    <w:rsid w:val="003219DC"/>
    <w:rPr>
      <w:i/>
      <w:color w:val="000000"/>
      <w:sz w:val="28"/>
      <w:lang w:val="uk-UA"/>
    </w:rPr>
  </w:style>
  <w:style w:type="character" w:customStyle="1" w:styleId="Heading8Char">
    <w:name w:val="Heading 8 Char"/>
    <w:basedOn w:val="DefaultParagraphFont"/>
    <w:link w:val="Heading8"/>
    <w:rsid w:val="003219DC"/>
    <w:rPr>
      <w:i/>
      <w:color w:val="000080"/>
      <w:sz w:val="26"/>
      <w:lang w:val="uk-UA"/>
    </w:rPr>
  </w:style>
  <w:style w:type="character" w:customStyle="1" w:styleId="Heading9Char">
    <w:name w:val="Heading 9 Char"/>
    <w:basedOn w:val="DefaultParagraphFont"/>
    <w:link w:val="Heading9"/>
    <w:rsid w:val="003219DC"/>
    <w:rPr>
      <w:i/>
      <w:color w:val="800080"/>
      <w:sz w:val="24"/>
      <w:lang w:val="uk-UA"/>
    </w:rPr>
  </w:style>
  <w:style w:type="paragraph" w:styleId="Title">
    <w:name w:val="Title"/>
    <w:basedOn w:val="Normal"/>
    <w:link w:val="TitleChar"/>
    <w:qFormat/>
    <w:rsid w:val="003219DC"/>
    <w:pPr>
      <w:jc w:val="center"/>
    </w:pPr>
    <w:rPr>
      <w:i/>
      <w:color w:val="800000"/>
      <w:sz w:val="26"/>
      <w:szCs w:val="20"/>
      <w:lang w:val="uk-UA"/>
    </w:rPr>
  </w:style>
  <w:style w:type="character" w:customStyle="1" w:styleId="TitleChar">
    <w:name w:val="Title Char"/>
    <w:basedOn w:val="DefaultParagraphFont"/>
    <w:link w:val="Title"/>
    <w:rsid w:val="003219DC"/>
    <w:rPr>
      <w:i/>
      <w:color w:val="800000"/>
      <w:sz w:val="26"/>
      <w:lang w:val="uk-UA"/>
    </w:rPr>
  </w:style>
  <w:style w:type="paragraph" w:styleId="Subtitle">
    <w:name w:val="Subtitle"/>
    <w:basedOn w:val="Normal"/>
    <w:link w:val="SubtitleChar"/>
    <w:qFormat/>
    <w:rsid w:val="003219DC"/>
    <w:pPr>
      <w:jc w:val="center"/>
    </w:pPr>
    <w:rPr>
      <w:b/>
      <w:color w:val="FF0000"/>
      <w:szCs w:val="20"/>
      <w:lang w:val="uk-UA"/>
    </w:rPr>
  </w:style>
  <w:style w:type="character" w:customStyle="1" w:styleId="SubtitleChar">
    <w:name w:val="Subtitle Char"/>
    <w:basedOn w:val="DefaultParagraphFont"/>
    <w:link w:val="Subtitle"/>
    <w:rsid w:val="003219DC"/>
    <w:rPr>
      <w:b/>
      <w:color w:val="FF0000"/>
      <w:sz w:val="24"/>
      <w:lang w:val="uk-UA"/>
    </w:rPr>
  </w:style>
  <w:style w:type="character" w:styleId="Strong">
    <w:name w:val="Strong"/>
    <w:basedOn w:val="DefaultParagraphFont"/>
    <w:qFormat/>
    <w:rsid w:val="003219DC"/>
    <w:rPr>
      <w:rFonts w:ascii="Verdana" w:hAnsi="Verdana" w:hint="default"/>
      <w:b/>
      <w:bCs/>
      <w:color w:val="627381"/>
      <w:w w:val="0"/>
      <w:sz w:val="12"/>
      <w:szCs w:val="12"/>
    </w:rPr>
  </w:style>
  <w:style w:type="paragraph" w:styleId="NoSpacing">
    <w:name w:val="No Spacing"/>
    <w:qFormat/>
    <w:rsid w:val="003219DC"/>
    <w:rPr>
      <w:rFonts w:ascii="Calibri" w:hAnsi="Calibri"/>
      <w:sz w:val="22"/>
      <w:szCs w:val="22"/>
    </w:rPr>
  </w:style>
  <w:style w:type="paragraph" w:styleId="ListParagraph">
    <w:name w:val="List Paragraph"/>
    <w:basedOn w:val="Normal"/>
    <w:uiPriority w:val="34"/>
    <w:qFormat/>
    <w:rsid w:val="003219DC"/>
    <w:pPr>
      <w:ind w:left="720"/>
      <w:contextualSpacing/>
    </w:pPr>
    <w:rPr>
      <w:szCs w:val="20"/>
    </w:rPr>
  </w:style>
  <w:style w:type="table" w:styleId="TableGrid">
    <w:name w:val="Table Grid"/>
    <w:basedOn w:val="TableNormal"/>
    <w:uiPriority w:val="59"/>
    <w:rsid w:val="005637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3727"/>
    <w:rPr>
      <w:rFonts w:ascii="Tahoma" w:hAnsi="Tahoma" w:cs="Tahoma"/>
      <w:sz w:val="16"/>
      <w:szCs w:val="16"/>
    </w:rPr>
  </w:style>
  <w:style w:type="character" w:customStyle="1" w:styleId="BalloonTextChar">
    <w:name w:val="Balloon Text Char"/>
    <w:basedOn w:val="DefaultParagraphFont"/>
    <w:link w:val="BalloonText"/>
    <w:uiPriority w:val="99"/>
    <w:semiHidden/>
    <w:rsid w:val="00563727"/>
    <w:rPr>
      <w:rFonts w:ascii="Tahoma" w:hAnsi="Tahoma" w:cs="Tahoma"/>
      <w:sz w:val="16"/>
      <w:szCs w:val="16"/>
    </w:rPr>
  </w:style>
  <w:style w:type="paragraph" w:customStyle="1" w:styleId="Default">
    <w:name w:val="Default"/>
    <w:rsid w:val="00AE66DB"/>
    <w:pPr>
      <w:autoSpaceDE w:val="0"/>
      <w:autoSpaceDN w:val="0"/>
      <w:adjustRightInd w:val="0"/>
    </w:pPr>
    <w:rPr>
      <w:rFonts w:ascii="Myriad Pro Light" w:hAnsi="Myriad Pro Light" w:cs="Myriad Pro Light"/>
      <w:color w:val="000000"/>
      <w:sz w:val="24"/>
      <w:szCs w:val="24"/>
      <w:lang w:val="en-US"/>
    </w:rPr>
  </w:style>
  <w:style w:type="character" w:customStyle="1" w:styleId="A1">
    <w:name w:val="A1"/>
    <w:uiPriority w:val="99"/>
    <w:rsid w:val="00AE66DB"/>
    <w:rPr>
      <w:rFonts w:cs="Myriad Pro Light"/>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Olga OSAULENKO</cp:lastModifiedBy>
  <cp:revision>2</cp:revision>
  <dcterms:created xsi:type="dcterms:W3CDTF">2017-11-10T13:57:00Z</dcterms:created>
  <dcterms:modified xsi:type="dcterms:W3CDTF">2017-11-10T13:57:00Z</dcterms:modified>
</cp:coreProperties>
</file>