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Y="511"/>
        <w:tblW w:w="9849" w:type="dxa"/>
        <w:tblLayout w:type="fixed"/>
        <w:tblLook w:val="0000" w:firstRow="0" w:lastRow="0" w:firstColumn="0" w:lastColumn="0" w:noHBand="0" w:noVBand="0"/>
      </w:tblPr>
      <w:tblGrid>
        <w:gridCol w:w="9849"/>
      </w:tblGrid>
      <w:tr w:rsidR="00B65372" w:rsidRPr="00B65372" w:rsidTr="0019440C">
        <w:trPr>
          <w:cantSplit/>
          <w:trHeight w:val="1137"/>
        </w:trPr>
        <w:tc>
          <w:tcPr>
            <w:tcW w:w="9849" w:type="dxa"/>
            <w:tcBorders>
              <w:bottom w:val="nil"/>
            </w:tcBorders>
          </w:tcPr>
          <w:p w:rsidR="00B65372" w:rsidRPr="00B65372" w:rsidRDefault="00B65372" w:rsidP="00B65372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kern w:val="32"/>
                <w:sz w:val="10"/>
                <w:szCs w:val="10"/>
                <w:lang w:eastAsia="ru-RU"/>
              </w:rPr>
            </w:pPr>
            <w:r w:rsidRPr="00B65372">
              <w:rPr>
                <w:rFonts w:ascii="Times New Roman" w:eastAsia="Times New Roman" w:hAnsi="Times New Roman" w:cs="Times New Roman"/>
                <w:bCs/>
                <w:noProof/>
                <w:spacing w:val="10"/>
                <w:kern w:val="32"/>
                <w:sz w:val="16"/>
                <w:szCs w:val="32"/>
                <w:lang w:eastAsia="ru-RU"/>
              </w:rPr>
              <w:drawing>
                <wp:inline distT="0" distB="0" distL="0" distR="0" wp14:anchorId="7881BF72" wp14:editId="249A7E03">
                  <wp:extent cx="405130" cy="62992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5130" cy="6299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65372" w:rsidRPr="00B65372" w:rsidTr="0019440C">
        <w:trPr>
          <w:cantSplit/>
          <w:trHeight w:hRule="exact" w:val="508"/>
        </w:trPr>
        <w:tc>
          <w:tcPr>
            <w:tcW w:w="9849" w:type="dxa"/>
          </w:tcPr>
          <w:p w:rsidR="00B65372" w:rsidRPr="00B65372" w:rsidRDefault="00B65372" w:rsidP="00B65372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kern w:val="32"/>
                <w:sz w:val="24"/>
                <w:szCs w:val="24"/>
                <w:lang w:val="uk-UA" w:eastAsia="ru-RU"/>
              </w:rPr>
            </w:pPr>
            <w:r w:rsidRPr="00B65372">
              <w:rPr>
                <w:rFonts w:ascii="Times New Roman" w:eastAsia="Times New Roman" w:hAnsi="Times New Roman" w:cs="Times New Roman"/>
                <w:b/>
                <w:bCs/>
                <w:kern w:val="32"/>
                <w:sz w:val="24"/>
                <w:szCs w:val="24"/>
                <w:lang w:eastAsia="ru-RU"/>
              </w:rPr>
              <w:t xml:space="preserve">ЛУГАНСЬКА ОБЛАСНА ДЕРЖАВНА </w:t>
            </w:r>
            <w:proofErr w:type="gramStart"/>
            <w:r w:rsidRPr="00B65372">
              <w:rPr>
                <w:rFonts w:ascii="Times New Roman" w:eastAsia="Times New Roman" w:hAnsi="Times New Roman" w:cs="Times New Roman"/>
                <w:b/>
                <w:bCs/>
                <w:kern w:val="32"/>
                <w:sz w:val="24"/>
                <w:szCs w:val="24"/>
                <w:lang w:eastAsia="ru-RU"/>
              </w:rPr>
              <w:t>АДМ</w:t>
            </w:r>
            <w:proofErr w:type="gramEnd"/>
            <w:r w:rsidRPr="00B65372">
              <w:rPr>
                <w:rFonts w:ascii="Times New Roman" w:eastAsia="Times New Roman" w:hAnsi="Times New Roman" w:cs="Times New Roman"/>
                <w:b/>
                <w:bCs/>
                <w:kern w:val="32"/>
                <w:sz w:val="24"/>
                <w:szCs w:val="24"/>
                <w:lang w:eastAsia="ru-RU"/>
              </w:rPr>
              <w:t>ІНІСТРАЦІЯ</w:t>
            </w:r>
          </w:p>
          <w:p w:rsidR="00B65372" w:rsidRPr="00B65372" w:rsidRDefault="00B65372" w:rsidP="00B6537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B65372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департамент масових комунікацій</w:t>
            </w:r>
          </w:p>
          <w:p w:rsidR="00B65372" w:rsidRPr="00B65372" w:rsidRDefault="00B65372" w:rsidP="00B653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5372" w:rsidRPr="00D12E07" w:rsidTr="0019440C">
        <w:trPr>
          <w:cantSplit/>
          <w:trHeight w:val="529"/>
        </w:trPr>
        <w:tc>
          <w:tcPr>
            <w:tcW w:w="9849" w:type="dxa"/>
          </w:tcPr>
          <w:p w:rsidR="00B65372" w:rsidRPr="00B65372" w:rsidRDefault="00B65372" w:rsidP="00B65372">
            <w:pPr>
              <w:keepNext/>
              <w:spacing w:after="0" w:line="240" w:lineRule="auto"/>
              <w:ind w:firstLine="624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2"/>
                <w:sz w:val="20"/>
                <w:szCs w:val="20"/>
                <w:lang w:val="uk-UA" w:eastAsia="ru-RU"/>
              </w:rPr>
            </w:pPr>
            <w:r w:rsidRPr="00B65372">
              <w:rPr>
                <w:rFonts w:ascii="Times New Roman" w:eastAsia="Times New Roman" w:hAnsi="Times New Roman" w:cs="Times New Roman"/>
                <w:bCs/>
                <w:kern w:val="32"/>
                <w:sz w:val="20"/>
                <w:szCs w:val="20"/>
                <w:lang w:val="uk-UA" w:eastAsia="ru-RU"/>
              </w:rPr>
              <w:t xml:space="preserve">просп. Центральний, </w:t>
            </w:r>
            <w:smartTag w:uri="urn:schemas-microsoft-com:office:smarttags" w:element="metricconverter">
              <w:smartTagPr>
                <w:attr w:name="ProductID" w:val="59, м"/>
              </w:smartTagPr>
              <w:r w:rsidRPr="00B65372">
                <w:rPr>
                  <w:rFonts w:ascii="Times New Roman" w:eastAsia="Times New Roman" w:hAnsi="Times New Roman" w:cs="Times New Roman"/>
                  <w:bCs/>
                  <w:kern w:val="32"/>
                  <w:sz w:val="20"/>
                  <w:szCs w:val="20"/>
                  <w:lang w:val="uk-UA" w:eastAsia="ru-RU"/>
                </w:rPr>
                <w:t>59, м</w:t>
              </w:r>
            </w:smartTag>
            <w:r w:rsidRPr="00B65372">
              <w:rPr>
                <w:rFonts w:ascii="Times New Roman" w:eastAsia="Times New Roman" w:hAnsi="Times New Roman" w:cs="Times New Roman"/>
                <w:bCs/>
                <w:kern w:val="32"/>
                <w:sz w:val="20"/>
                <w:szCs w:val="20"/>
                <w:lang w:val="uk-UA" w:eastAsia="ru-RU"/>
              </w:rPr>
              <w:t xml:space="preserve">. </w:t>
            </w:r>
            <w:proofErr w:type="spellStart"/>
            <w:r w:rsidRPr="00B65372">
              <w:rPr>
                <w:rFonts w:ascii="Times New Roman" w:eastAsia="Times New Roman" w:hAnsi="Times New Roman" w:cs="Times New Roman"/>
                <w:bCs/>
                <w:kern w:val="32"/>
                <w:sz w:val="20"/>
                <w:szCs w:val="20"/>
                <w:lang w:val="uk-UA" w:eastAsia="ru-RU"/>
              </w:rPr>
              <w:t>Сєвєродонецьк</w:t>
            </w:r>
            <w:proofErr w:type="spellEnd"/>
            <w:r w:rsidRPr="00B65372">
              <w:rPr>
                <w:rFonts w:ascii="Times New Roman" w:eastAsia="Times New Roman" w:hAnsi="Times New Roman" w:cs="Times New Roman"/>
                <w:bCs/>
                <w:kern w:val="32"/>
                <w:sz w:val="20"/>
                <w:szCs w:val="20"/>
                <w:lang w:val="uk-UA" w:eastAsia="ru-RU"/>
              </w:rPr>
              <w:t>, Луганська область, 93406</w:t>
            </w:r>
          </w:p>
          <w:p w:rsidR="00B65372" w:rsidRPr="00B65372" w:rsidRDefault="00D12E07" w:rsidP="00B65372">
            <w:pPr>
              <w:spacing w:after="0" w:line="240" w:lineRule="auto"/>
              <w:ind w:firstLine="62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hyperlink r:id="rId6" w:history="1">
              <w:r w:rsidR="00B65372" w:rsidRPr="00B6537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dmk</w:t>
              </w:r>
              <w:r w:rsidR="00B65372" w:rsidRPr="00B6537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uk-UA"/>
                </w:rPr>
                <w:t>@</w:t>
              </w:r>
              <w:r w:rsidR="00B65372" w:rsidRPr="00B6537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loga</w:t>
              </w:r>
              <w:r w:rsidR="00B65372" w:rsidRPr="00B6537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uk-UA"/>
                </w:rPr>
                <w:t>.</w:t>
              </w:r>
              <w:r w:rsidR="00B65372" w:rsidRPr="00B6537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gov</w:t>
              </w:r>
              <w:r w:rsidR="00B65372" w:rsidRPr="00B6537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uk-UA"/>
                </w:rPr>
                <w:t>.</w:t>
              </w:r>
              <w:r w:rsidR="00B65372" w:rsidRPr="00B6537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ua</w:t>
              </w:r>
            </w:hyperlink>
            <w:r w:rsidR="00B65372" w:rsidRPr="00B65372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, </w:t>
            </w:r>
            <w:r w:rsidR="00B65372" w:rsidRPr="00B653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hyperlink r:id="rId7" w:history="1">
              <w:r w:rsidR="00B65372" w:rsidRPr="00B6537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infolugansk</w:t>
              </w:r>
              <w:r w:rsidR="00B65372" w:rsidRPr="00B6537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uk-UA"/>
                </w:rPr>
                <w:t>@</w:t>
              </w:r>
              <w:r w:rsidR="00B65372" w:rsidRPr="00B6537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gmail</w:t>
              </w:r>
              <w:r w:rsidR="00B65372" w:rsidRPr="00B6537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uk-UA"/>
                </w:rPr>
                <w:t>.</w:t>
              </w:r>
              <w:r w:rsidR="00B65372" w:rsidRPr="00B6537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com</w:t>
              </w:r>
            </w:hyperlink>
            <w:r w:rsidR="00B65372" w:rsidRPr="00B653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  <w:p w:rsidR="00B65372" w:rsidRPr="00B65372" w:rsidRDefault="00B65372" w:rsidP="00B65372">
            <w:pPr>
              <w:spacing w:after="0" w:line="240" w:lineRule="auto"/>
              <w:ind w:firstLine="62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5E10DD5" wp14:editId="35DC8EEE">
                      <wp:simplePos x="0" y="0"/>
                      <wp:positionH relativeFrom="column">
                        <wp:posOffset>-85090</wp:posOffset>
                      </wp:positionH>
                      <wp:positionV relativeFrom="paragraph">
                        <wp:posOffset>110490</wp:posOffset>
                      </wp:positionV>
                      <wp:extent cx="6089015" cy="0"/>
                      <wp:effectExtent l="0" t="19050" r="26035" b="38100"/>
                      <wp:wrapNone/>
                      <wp:docPr id="4" name="Прямая соединительная линия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089015" cy="0"/>
                              </a:xfrm>
                              <a:prstGeom prst="line">
                                <a:avLst/>
                              </a:prstGeom>
                              <a:noFill/>
                              <a:ln w="57150" cmpd="thickThin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4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.7pt,8.7pt" to="472.7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" strokeweight="4.5pt">
                      <v:stroke linestyle="thickThin"/>
                    </v:line>
                  </w:pict>
                </mc:Fallback>
              </mc:AlternateContent>
            </w:r>
          </w:p>
          <w:p w:rsidR="00B65372" w:rsidRPr="00B65372" w:rsidRDefault="00B65372" w:rsidP="00B65372">
            <w:pPr>
              <w:spacing w:after="0" w:line="240" w:lineRule="auto"/>
              <w:ind w:firstLine="62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</w:tbl>
    <w:p w:rsidR="00D12E07" w:rsidRDefault="00D12E07" w:rsidP="00D12E07">
      <w:pPr>
        <w:spacing w:after="12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12E07">
        <w:rPr>
          <w:rFonts w:ascii="Times New Roman" w:hAnsi="Times New Roman" w:cs="Times New Roman"/>
          <w:b/>
          <w:sz w:val="28"/>
          <w:szCs w:val="28"/>
          <w:lang w:val="uk-UA"/>
        </w:rPr>
        <w:t>Юрій Гарбуз: Питання відкриття КПВВ «Золоте» й надалі буде порушуватися на Мінських переговорах</w:t>
      </w:r>
    </w:p>
    <w:p w:rsidR="00D12E07" w:rsidRPr="00D12E07" w:rsidRDefault="00D12E07" w:rsidP="00D12E07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12E07">
        <w:rPr>
          <w:rFonts w:ascii="Times New Roman" w:hAnsi="Times New Roman" w:cs="Times New Roman"/>
          <w:sz w:val="28"/>
          <w:szCs w:val="28"/>
          <w:lang w:val="uk-UA"/>
        </w:rPr>
        <w:t xml:space="preserve">На виконання доручення Прем'єр-міністра України Володимира </w:t>
      </w:r>
      <w:proofErr w:type="spellStart"/>
      <w:r w:rsidRPr="00D12E07">
        <w:rPr>
          <w:rFonts w:ascii="Times New Roman" w:hAnsi="Times New Roman" w:cs="Times New Roman"/>
          <w:sz w:val="28"/>
          <w:szCs w:val="28"/>
          <w:lang w:val="uk-UA"/>
        </w:rPr>
        <w:t>Гройсмана</w:t>
      </w:r>
      <w:proofErr w:type="spellEnd"/>
      <w:r w:rsidRPr="00D12E07">
        <w:rPr>
          <w:rFonts w:ascii="Times New Roman" w:hAnsi="Times New Roman" w:cs="Times New Roman"/>
          <w:sz w:val="28"/>
          <w:szCs w:val="28"/>
          <w:lang w:val="uk-UA"/>
        </w:rPr>
        <w:t xml:space="preserve"> сьогодні, 2 жовтня, у ході робочої зустрічі із заступником Міністра з питань тимчасово окупованих територій та внутрішньо переміщених осіб Юрієм </w:t>
      </w:r>
      <w:proofErr w:type="spellStart"/>
      <w:r w:rsidRPr="00D12E07">
        <w:rPr>
          <w:rFonts w:ascii="Times New Roman" w:hAnsi="Times New Roman" w:cs="Times New Roman"/>
          <w:sz w:val="28"/>
          <w:szCs w:val="28"/>
          <w:lang w:val="uk-UA"/>
        </w:rPr>
        <w:t>Гримчаком</w:t>
      </w:r>
      <w:proofErr w:type="spellEnd"/>
      <w:r w:rsidRPr="00D12E07">
        <w:rPr>
          <w:rFonts w:ascii="Times New Roman" w:hAnsi="Times New Roman" w:cs="Times New Roman"/>
          <w:sz w:val="28"/>
          <w:szCs w:val="28"/>
          <w:lang w:val="uk-UA"/>
        </w:rPr>
        <w:t xml:space="preserve"> голова Луганської обласної державної адміністрації – керівник обласної військово-цивільної адміністрації Юрій Гарбуз обговорив облаштування КПВВ «Станиця Луганська».</w:t>
      </w:r>
    </w:p>
    <w:p w:rsidR="00D12E07" w:rsidRPr="00D12E07" w:rsidRDefault="00D12E07" w:rsidP="00D12E07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12E07">
        <w:rPr>
          <w:rFonts w:ascii="Times New Roman" w:hAnsi="Times New Roman" w:cs="Times New Roman"/>
          <w:sz w:val="28"/>
          <w:szCs w:val="28"/>
          <w:lang w:val="uk-UA"/>
        </w:rPr>
        <w:t>Йшлося про виділення необхідних коштів та засобів для створення належних умов перетину громадянами пункту пропуску в осінньо-зимовий період.</w:t>
      </w:r>
    </w:p>
    <w:p w:rsidR="00D12E07" w:rsidRPr="00D12E07" w:rsidRDefault="00D12E07" w:rsidP="00D12E07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12E07">
        <w:rPr>
          <w:rFonts w:ascii="Times New Roman" w:hAnsi="Times New Roman" w:cs="Times New Roman"/>
          <w:sz w:val="28"/>
          <w:szCs w:val="28"/>
          <w:lang w:val="uk-UA"/>
        </w:rPr>
        <w:t>Актуальним для Луганщини залишається відкриття транспортного коридору через КПВВ «Золоте».</w:t>
      </w:r>
    </w:p>
    <w:p w:rsidR="004E1C31" w:rsidRPr="004E1C31" w:rsidRDefault="00D12E07" w:rsidP="00D12E07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  <w:r w:rsidRPr="00D12E07">
        <w:rPr>
          <w:rFonts w:ascii="Times New Roman" w:hAnsi="Times New Roman" w:cs="Times New Roman"/>
          <w:sz w:val="28"/>
          <w:szCs w:val="28"/>
          <w:lang w:val="uk-UA"/>
        </w:rPr>
        <w:t>«Це питання й надалі буде порушуватися українською стороною на Мінських переговорах», – наголосив очільник області.</w:t>
      </w:r>
    </w:p>
    <w:sectPr w:rsidR="004E1C31" w:rsidRPr="004E1C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65E0"/>
    <w:rsid w:val="00017C8F"/>
    <w:rsid w:val="000D0902"/>
    <w:rsid w:val="001004B3"/>
    <w:rsid w:val="0011100D"/>
    <w:rsid w:val="00286511"/>
    <w:rsid w:val="002C5714"/>
    <w:rsid w:val="00395859"/>
    <w:rsid w:val="00423B10"/>
    <w:rsid w:val="004E1C31"/>
    <w:rsid w:val="007465E0"/>
    <w:rsid w:val="00781554"/>
    <w:rsid w:val="007F2AAD"/>
    <w:rsid w:val="00821410"/>
    <w:rsid w:val="00836195"/>
    <w:rsid w:val="00AE2C41"/>
    <w:rsid w:val="00B65372"/>
    <w:rsid w:val="00BD2C81"/>
    <w:rsid w:val="00D12E07"/>
    <w:rsid w:val="00D23F9E"/>
    <w:rsid w:val="00DB68A1"/>
    <w:rsid w:val="00F62F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653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6537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653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6537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infolugansk@gmail.com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dmk@loga.gov.ua" TargetMode="External"/><Relationship Id="rId5" Type="http://schemas.openxmlformats.org/officeDocument/2006/relationships/image" Target="media/image1.w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165</Words>
  <Characters>943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20</cp:revision>
  <cp:lastPrinted>2017-07-28T07:57:00Z</cp:lastPrinted>
  <dcterms:created xsi:type="dcterms:W3CDTF">2017-07-28T07:42:00Z</dcterms:created>
  <dcterms:modified xsi:type="dcterms:W3CDTF">2017-10-02T07:03:00Z</dcterms:modified>
</cp:coreProperties>
</file>