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1"/>
        <w:tblW w:w="9849" w:type="dxa"/>
        <w:tblLayout w:type="fixed"/>
        <w:tblLook w:val="0000" w:firstRow="0" w:lastRow="0" w:firstColumn="0" w:lastColumn="0" w:noHBand="0" w:noVBand="0"/>
      </w:tblPr>
      <w:tblGrid>
        <w:gridCol w:w="9849"/>
      </w:tblGrid>
      <w:tr w:rsidR="00F55335" w:rsidRPr="001C3CFE" w:rsidTr="002D11CC">
        <w:trPr>
          <w:cantSplit/>
          <w:trHeight w:val="1137"/>
        </w:trPr>
        <w:tc>
          <w:tcPr>
            <w:tcW w:w="9849" w:type="dxa"/>
            <w:tcBorders>
              <w:bottom w:val="nil"/>
            </w:tcBorders>
          </w:tcPr>
          <w:p w:rsidR="00F55335" w:rsidRPr="001C3CFE" w:rsidRDefault="00F55335" w:rsidP="002D11CC">
            <w:pPr>
              <w:pStyle w:val="1"/>
              <w:spacing w:before="0" w:after="0"/>
              <w:jc w:val="center"/>
              <w:rPr>
                <w:rFonts w:ascii="Times New Roman" w:hAnsi="Times New Roman" w:cs="Times New Roman"/>
                <w:sz w:val="10"/>
                <w:szCs w:val="10"/>
              </w:rPr>
            </w:pPr>
            <w:r w:rsidRPr="001C3CFE">
              <w:rPr>
                <w:rFonts w:ascii="Times New Roman" w:hAnsi="Times New Roman" w:cs="Times New Roman"/>
                <w:b w:val="0"/>
                <w:noProof/>
                <w:spacing w:val="10"/>
                <w:sz w:val="16"/>
              </w:rPr>
              <w:drawing>
                <wp:inline distT="0" distB="0" distL="0" distR="0" wp14:anchorId="12042426" wp14:editId="43EB84D2">
                  <wp:extent cx="405130" cy="629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05130" cy="629920"/>
                          </a:xfrm>
                          <a:prstGeom prst="rect">
                            <a:avLst/>
                          </a:prstGeom>
                          <a:noFill/>
                          <a:ln w="9525">
                            <a:noFill/>
                            <a:miter lim="800000"/>
                            <a:headEnd/>
                            <a:tailEnd/>
                          </a:ln>
                        </pic:spPr>
                      </pic:pic>
                    </a:graphicData>
                  </a:graphic>
                </wp:inline>
              </w:drawing>
            </w:r>
          </w:p>
        </w:tc>
      </w:tr>
      <w:tr w:rsidR="00F55335" w:rsidRPr="001C3CFE" w:rsidTr="002D11CC">
        <w:trPr>
          <w:cantSplit/>
          <w:trHeight w:hRule="exact" w:val="508"/>
        </w:trPr>
        <w:tc>
          <w:tcPr>
            <w:tcW w:w="9849" w:type="dxa"/>
          </w:tcPr>
          <w:p w:rsidR="00F55335" w:rsidRPr="00D073A7" w:rsidRDefault="00F55335" w:rsidP="002D11CC">
            <w:pPr>
              <w:pStyle w:val="1"/>
              <w:spacing w:before="0" w:after="0"/>
              <w:jc w:val="center"/>
              <w:rPr>
                <w:rFonts w:ascii="Times New Roman" w:hAnsi="Times New Roman" w:cs="Times New Roman"/>
                <w:sz w:val="24"/>
                <w:szCs w:val="24"/>
                <w:lang w:val="uk-UA"/>
              </w:rPr>
            </w:pPr>
            <w:r w:rsidRPr="00D073A7">
              <w:rPr>
                <w:rFonts w:ascii="Times New Roman" w:hAnsi="Times New Roman" w:cs="Times New Roman"/>
                <w:sz w:val="24"/>
                <w:szCs w:val="24"/>
              </w:rPr>
              <w:t xml:space="preserve">ЛУГАНСЬКА ОБЛАСНА ДЕРЖАВНА </w:t>
            </w:r>
            <w:proofErr w:type="gramStart"/>
            <w:r w:rsidRPr="00D073A7">
              <w:rPr>
                <w:rFonts w:ascii="Times New Roman" w:hAnsi="Times New Roman" w:cs="Times New Roman"/>
                <w:sz w:val="24"/>
                <w:szCs w:val="24"/>
              </w:rPr>
              <w:t>АДМ</w:t>
            </w:r>
            <w:proofErr w:type="gramEnd"/>
            <w:r w:rsidRPr="00D073A7">
              <w:rPr>
                <w:rFonts w:ascii="Times New Roman" w:hAnsi="Times New Roman" w:cs="Times New Roman"/>
                <w:sz w:val="24"/>
                <w:szCs w:val="24"/>
              </w:rPr>
              <w:t>ІНІСТРАЦІЯ</w:t>
            </w:r>
          </w:p>
          <w:p w:rsidR="00F55335" w:rsidRPr="00D073A7" w:rsidRDefault="00F55335" w:rsidP="002D11CC">
            <w:pPr>
              <w:spacing w:after="0" w:line="240" w:lineRule="auto"/>
              <w:jc w:val="center"/>
              <w:rPr>
                <w:rFonts w:ascii="Times New Roman" w:hAnsi="Times New Roman" w:cs="Times New Roman"/>
                <w:b/>
                <w:sz w:val="24"/>
                <w:szCs w:val="24"/>
                <w:lang w:val="uk-UA"/>
              </w:rPr>
            </w:pPr>
            <w:r w:rsidRPr="00D073A7">
              <w:rPr>
                <w:rFonts w:ascii="Times New Roman" w:hAnsi="Times New Roman" w:cs="Times New Roman"/>
                <w:b/>
                <w:caps/>
                <w:sz w:val="24"/>
                <w:szCs w:val="24"/>
              </w:rPr>
              <w:t>департамент масових комунікацій</w:t>
            </w:r>
          </w:p>
          <w:p w:rsidR="00F55335" w:rsidRPr="00D073A7" w:rsidRDefault="00F55335" w:rsidP="002D11CC">
            <w:pPr>
              <w:spacing w:after="0" w:line="240" w:lineRule="auto"/>
              <w:jc w:val="center"/>
              <w:rPr>
                <w:rFonts w:ascii="Times New Roman" w:hAnsi="Times New Roman" w:cs="Times New Roman"/>
                <w:sz w:val="24"/>
                <w:szCs w:val="24"/>
              </w:rPr>
            </w:pPr>
          </w:p>
        </w:tc>
      </w:tr>
      <w:tr w:rsidR="00F55335" w:rsidRPr="006647FE" w:rsidTr="002D11CC">
        <w:trPr>
          <w:cantSplit/>
          <w:trHeight w:val="529"/>
        </w:trPr>
        <w:tc>
          <w:tcPr>
            <w:tcW w:w="9849" w:type="dxa"/>
          </w:tcPr>
          <w:p w:rsidR="00F55335" w:rsidRPr="00D073A7" w:rsidRDefault="00F55335" w:rsidP="002D11CC">
            <w:pPr>
              <w:pStyle w:val="1"/>
              <w:spacing w:before="0" w:after="0"/>
              <w:ind w:firstLine="624"/>
              <w:jc w:val="center"/>
              <w:rPr>
                <w:rFonts w:ascii="Times New Roman" w:hAnsi="Times New Roman" w:cs="Times New Roman"/>
                <w:b w:val="0"/>
                <w:sz w:val="20"/>
                <w:szCs w:val="20"/>
                <w:lang w:val="uk-UA"/>
              </w:rPr>
            </w:pPr>
            <w:r w:rsidRPr="00D073A7">
              <w:rPr>
                <w:rFonts w:ascii="Times New Roman" w:hAnsi="Times New Roman" w:cs="Times New Roman"/>
                <w:b w:val="0"/>
                <w:sz w:val="20"/>
                <w:szCs w:val="20"/>
                <w:lang w:val="uk-UA"/>
              </w:rPr>
              <w:t xml:space="preserve">просп. Центральний, </w:t>
            </w:r>
            <w:smartTag w:uri="urn:schemas-microsoft-com:office:smarttags" w:element="metricconverter">
              <w:smartTagPr>
                <w:attr w:name="ProductID" w:val="59, м"/>
              </w:smartTagPr>
              <w:r w:rsidRPr="00D073A7">
                <w:rPr>
                  <w:rFonts w:ascii="Times New Roman" w:hAnsi="Times New Roman" w:cs="Times New Roman"/>
                  <w:b w:val="0"/>
                  <w:sz w:val="20"/>
                  <w:szCs w:val="20"/>
                  <w:lang w:val="uk-UA"/>
                </w:rPr>
                <w:t>59, м</w:t>
              </w:r>
            </w:smartTag>
            <w:r w:rsidRPr="00D073A7">
              <w:rPr>
                <w:rFonts w:ascii="Times New Roman" w:hAnsi="Times New Roman" w:cs="Times New Roman"/>
                <w:b w:val="0"/>
                <w:sz w:val="20"/>
                <w:szCs w:val="20"/>
                <w:lang w:val="uk-UA"/>
              </w:rPr>
              <w:t xml:space="preserve">. </w:t>
            </w:r>
            <w:proofErr w:type="spellStart"/>
            <w:r w:rsidRPr="00D073A7">
              <w:rPr>
                <w:rFonts w:ascii="Times New Roman" w:hAnsi="Times New Roman" w:cs="Times New Roman"/>
                <w:b w:val="0"/>
                <w:sz w:val="20"/>
                <w:szCs w:val="20"/>
                <w:lang w:val="uk-UA"/>
              </w:rPr>
              <w:t>Сєвєродонецьк</w:t>
            </w:r>
            <w:proofErr w:type="spellEnd"/>
            <w:r w:rsidRPr="00D073A7">
              <w:rPr>
                <w:rFonts w:ascii="Times New Roman" w:hAnsi="Times New Roman" w:cs="Times New Roman"/>
                <w:b w:val="0"/>
                <w:sz w:val="20"/>
                <w:szCs w:val="20"/>
                <w:lang w:val="uk-UA"/>
              </w:rPr>
              <w:t>, Луганська область, 93406</w:t>
            </w:r>
          </w:p>
          <w:p w:rsidR="00F55335" w:rsidRDefault="004D263D" w:rsidP="002D11CC">
            <w:pPr>
              <w:spacing w:after="0" w:line="240" w:lineRule="auto"/>
              <w:ind w:firstLine="624"/>
              <w:jc w:val="center"/>
              <w:rPr>
                <w:rFonts w:ascii="Times New Roman" w:hAnsi="Times New Roman" w:cs="Times New Roman"/>
                <w:sz w:val="24"/>
                <w:szCs w:val="24"/>
                <w:lang w:val="uk-UA"/>
              </w:rPr>
            </w:pPr>
            <w:hyperlink r:id="rId10" w:history="1">
              <w:r w:rsidR="00F55335" w:rsidRPr="00D073A7">
                <w:rPr>
                  <w:rStyle w:val="a5"/>
                  <w:rFonts w:ascii="Times New Roman" w:hAnsi="Times New Roman"/>
                  <w:sz w:val="24"/>
                  <w:szCs w:val="24"/>
                  <w:lang w:val="en-US"/>
                </w:rPr>
                <w:t>dmk</w:t>
              </w:r>
              <w:r w:rsidR="00F55335" w:rsidRPr="00D073A7">
                <w:rPr>
                  <w:rStyle w:val="a5"/>
                  <w:rFonts w:ascii="Times New Roman" w:hAnsi="Times New Roman"/>
                  <w:sz w:val="24"/>
                  <w:szCs w:val="24"/>
                  <w:lang w:val="uk-UA"/>
                </w:rPr>
                <w:t>@</w:t>
              </w:r>
              <w:r w:rsidR="00F55335" w:rsidRPr="00D073A7">
                <w:rPr>
                  <w:rStyle w:val="a5"/>
                  <w:rFonts w:ascii="Times New Roman" w:hAnsi="Times New Roman"/>
                  <w:sz w:val="24"/>
                  <w:szCs w:val="24"/>
                  <w:lang w:val="en-US"/>
                </w:rPr>
                <w:t>loga</w:t>
              </w:r>
              <w:r w:rsidR="00F55335" w:rsidRPr="00D073A7">
                <w:rPr>
                  <w:rStyle w:val="a5"/>
                  <w:rFonts w:ascii="Times New Roman" w:hAnsi="Times New Roman"/>
                  <w:sz w:val="24"/>
                  <w:szCs w:val="24"/>
                  <w:lang w:val="uk-UA"/>
                </w:rPr>
                <w:t>.</w:t>
              </w:r>
              <w:r w:rsidR="00F55335" w:rsidRPr="00D073A7">
                <w:rPr>
                  <w:rStyle w:val="a5"/>
                  <w:rFonts w:ascii="Times New Roman" w:hAnsi="Times New Roman"/>
                  <w:sz w:val="24"/>
                  <w:szCs w:val="24"/>
                  <w:lang w:val="en-US"/>
                </w:rPr>
                <w:t>gov</w:t>
              </w:r>
              <w:r w:rsidR="00F55335" w:rsidRPr="00D073A7">
                <w:rPr>
                  <w:rStyle w:val="a5"/>
                  <w:rFonts w:ascii="Times New Roman" w:hAnsi="Times New Roman"/>
                  <w:sz w:val="24"/>
                  <w:szCs w:val="24"/>
                  <w:lang w:val="uk-UA"/>
                </w:rPr>
                <w:t>.</w:t>
              </w:r>
              <w:r w:rsidR="00F55335" w:rsidRPr="00D073A7">
                <w:rPr>
                  <w:rStyle w:val="a5"/>
                  <w:rFonts w:ascii="Times New Roman" w:hAnsi="Times New Roman"/>
                  <w:sz w:val="24"/>
                  <w:szCs w:val="24"/>
                  <w:lang w:val="en-US"/>
                </w:rPr>
                <w:t>ua</w:t>
              </w:r>
            </w:hyperlink>
            <w:r w:rsidR="00F55335" w:rsidRPr="00D073A7">
              <w:rPr>
                <w:rFonts w:ascii="Times New Roman" w:hAnsi="Times New Roman" w:cs="Times New Roman"/>
                <w:color w:val="000000"/>
                <w:sz w:val="24"/>
                <w:szCs w:val="24"/>
                <w:lang w:val="uk-UA"/>
              </w:rPr>
              <w:t xml:space="preserve">, </w:t>
            </w:r>
            <w:r w:rsidR="00F55335" w:rsidRPr="00D073A7">
              <w:rPr>
                <w:rFonts w:ascii="Times New Roman" w:hAnsi="Times New Roman" w:cs="Times New Roman"/>
                <w:sz w:val="24"/>
                <w:szCs w:val="24"/>
                <w:lang w:val="uk-UA"/>
              </w:rPr>
              <w:t xml:space="preserve"> </w:t>
            </w:r>
            <w:hyperlink r:id="rId11" w:history="1">
              <w:r w:rsidR="00F55335" w:rsidRPr="00D073A7">
                <w:rPr>
                  <w:rStyle w:val="a5"/>
                  <w:rFonts w:ascii="Times New Roman" w:hAnsi="Times New Roman"/>
                  <w:sz w:val="24"/>
                  <w:szCs w:val="24"/>
                  <w:lang w:val="en-US"/>
                </w:rPr>
                <w:t>infolugansk</w:t>
              </w:r>
              <w:r w:rsidR="00F55335" w:rsidRPr="00D073A7">
                <w:rPr>
                  <w:rStyle w:val="a5"/>
                  <w:rFonts w:ascii="Times New Roman" w:hAnsi="Times New Roman"/>
                  <w:sz w:val="24"/>
                  <w:szCs w:val="24"/>
                  <w:lang w:val="uk-UA"/>
                </w:rPr>
                <w:t>@</w:t>
              </w:r>
              <w:r w:rsidR="00F55335" w:rsidRPr="00D073A7">
                <w:rPr>
                  <w:rStyle w:val="a5"/>
                  <w:rFonts w:ascii="Times New Roman" w:hAnsi="Times New Roman"/>
                  <w:sz w:val="24"/>
                  <w:szCs w:val="24"/>
                  <w:lang w:val="en-US"/>
                </w:rPr>
                <w:t>gmail</w:t>
              </w:r>
              <w:r w:rsidR="00F55335" w:rsidRPr="00D073A7">
                <w:rPr>
                  <w:rStyle w:val="a5"/>
                  <w:rFonts w:ascii="Times New Roman" w:hAnsi="Times New Roman"/>
                  <w:sz w:val="24"/>
                  <w:szCs w:val="24"/>
                  <w:lang w:val="uk-UA"/>
                </w:rPr>
                <w:t>.</w:t>
              </w:r>
              <w:r w:rsidR="00F55335" w:rsidRPr="00D073A7">
                <w:rPr>
                  <w:rStyle w:val="a5"/>
                  <w:rFonts w:ascii="Times New Roman" w:hAnsi="Times New Roman"/>
                  <w:sz w:val="24"/>
                  <w:szCs w:val="24"/>
                  <w:lang w:val="en-US"/>
                </w:rPr>
                <w:t>com</w:t>
              </w:r>
            </w:hyperlink>
            <w:r w:rsidR="00F55335" w:rsidRPr="00D073A7">
              <w:rPr>
                <w:rFonts w:ascii="Times New Roman" w:hAnsi="Times New Roman" w:cs="Times New Roman"/>
                <w:sz w:val="24"/>
                <w:szCs w:val="24"/>
                <w:lang w:val="uk-UA"/>
              </w:rPr>
              <w:t xml:space="preserve"> </w:t>
            </w:r>
          </w:p>
          <w:p w:rsidR="00F55335" w:rsidRDefault="004D263D" w:rsidP="002D11CC">
            <w:pPr>
              <w:spacing w:after="0" w:line="240" w:lineRule="auto"/>
              <w:ind w:firstLine="624"/>
              <w:jc w:val="center"/>
              <w:rPr>
                <w:rFonts w:ascii="Times New Roman" w:hAnsi="Times New Roman" w:cs="Times New Roman"/>
                <w:sz w:val="24"/>
                <w:szCs w:val="24"/>
                <w:lang w:val="uk-UA"/>
              </w:rPr>
            </w:pPr>
            <w:r>
              <w:rPr>
                <w:rFonts w:ascii="Times New Roman" w:hAnsi="Times New Roman" w:cs="Times New Roman"/>
                <w:noProof/>
                <w:lang w:eastAsia="ru-RU"/>
              </w:rPr>
              <w:pict>
                <v:line id="Прямая соединительная линия 4" o:spid="_x0000_s1027" style="position:absolute;left:0;text-align:left;z-index:251658240;visibility:visible;mso-position-horizontal-relative:text;mso-position-vertical-relative:text" from="-6.7pt,8.7pt" to="47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" strokeweight="4.5pt">
                  <v:stroke linestyle="thickThin"/>
                </v:line>
              </w:pict>
            </w:r>
          </w:p>
          <w:p w:rsidR="00F55335" w:rsidRPr="00D073A7" w:rsidRDefault="00F55335" w:rsidP="002D11CC">
            <w:pPr>
              <w:spacing w:after="0" w:line="240" w:lineRule="auto"/>
              <w:ind w:firstLine="624"/>
              <w:jc w:val="center"/>
              <w:rPr>
                <w:rFonts w:ascii="Times New Roman" w:hAnsi="Times New Roman" w:cs="Times New Roman"/>
                <w:sz w:val="24"/>
                <w:szCs w:val="24"/>
                <w:lang w:val="uk-UA"/>
              </w:rPr>
            </w:pPr>
            <w:r w:rsidRPr="00D073A7">
              <w:rPr>
                <w:rFonts w:ascii="Times New Roman" w:hAnsi="Times New Roman" w:cs="Times New Roman"/>
                <w:sz w:val="24"/>
                <w:szCs w:val="24"/>
                <w:lang w:val="uk-UA"/>
              </w:rPr>
              <w:br/>
            </w:r>
          </w:p>
        </w:tc>
      </w:tr>
    </w:tbl>
    <w:p w:rsidR="00F55335" w:rsidRPr="00F55335" w:rsidRDefault="00F55335" w:rsidP="00F55335">
      <w:pPr>
        <w:spacing w:after="120" w:line="240" w:lineRule="auto"/>
        <w:jc w:val="center"/>
        <w:rPr>
          <w:rFonts w:ascii="Times New Roman" w:hAnsi="Times New Roman" w:cs="Times New Roman"/>
          <w:b/>
          <w:sz w:val="28"/>
          <w:szCs w:val="28"/>
          <w:lang w:val="uk-UA"/>
        </w:rPr>
      </w:pPr>
      <w:r w:rsidRPr="00F55335">
        <w:rPr>
          <w:rFonts w:ascii="Times New Roman" w:hAnsi="Times New Roman" w:cs="Times New Roman"/>
          <w:b/>
          <w:sz w:val="28"/>
          <w:szCs w:val="28"/>
          <w:lang w:val="uk-UA"/>
        </w:rPr>
        <w:t>Підбиті перші підсумки зовнішнього незалежного оцінювання на Луганщині</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Про результати ЗНО наших випускників 11-х класів, абітурієнтів сьогодні на брифінгу для ЗМІ в облдержадміністрації розповів директор Департаменту освіти і науки ОДА Юрій Стецюк.</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Він нагадав, що основна сесія ЗНО тривала з 23 травня по 16 червня. Усі 22 пункти тестування, що працювали на території Луганщини, відповідали вимогам Українського центру оцінювання якості освіти та Міністерства освіти і науки України. Успішно зі своїми обов’язками впоралися і педагогічні працівники, які працювали на цих пунктах.</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Усього на Луганщині зареєструвалися 3894 абітурієнти, з них 3067 – випускники цього року.</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Загалом явка наших абітурієнтів не відрізнялася від показників інших областей та становила від 87 % до 100 % (остання цифра зафіксована на ЗНО з німецької мови). У наймасовішому іспиті – з української мови та літератури – взяли участь 95,4 %. Усього 9 абітурієнтів порушили процедуру ЗНО – їх було видалено, 5 з них – на іспиті з української мови та літератури. Апеляцій щодо проведення ЗНО до регламентних комісій не надходило.</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Юрій Стецюк зазначив, що організаторами було зроблено усе можливе для зручного складання іспитів.</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Стосовно Луганщини, на сьогодні вже є оброблені результати іспитів з української мови та літератури, математики і англійської мови. Кожна школа отримала протоколи за шкалою оцінювання від 1 до 12 балів.</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 xml:space="preserve">Директор Департаменту зауважив, що найкращі показники якості знань за шкалою 7-12 балів з української мови та літератури мають </w:t>
      </w:r>
      <w:proofErr w:type="spellStart"/>
      <w:r w:rsidRPr="00F55335">
        <w:rPr>
          <w:rFonts w:ascii="Times New Roman" w:hAnsi="Times New Roman" w:cs="Times New Roman"/>
          <w:sz w:val="28"/>
          <w:szCs w:val="28"/>
          <w:lang w:val="uk-UA"/>
        </w:rPr>
        <w:t>Сєвєродонецьк</w:t>
      </w:r>
      <w:proofErr w:type="spellEnd"/>
      <w:r w:rsidRPr="00F55335">
        <w:rPr>
          <w:rFonts w:ascii="Times New Roman" w:hAnsi="Times New Roman" w:cs="Times New Roman"/>
          <w:sz w:val="28"/>
          <w:szCs w:val="28"/>
          <w:lang w:val="uk-UA"/>
        </w:rPr>
        <w:t xml:space="preserve"> (69,3 %), Рубіжне (68,8 %) і Лисичанськ (67,4 %). По Луганській області цей показник становить 51,7 %. Успішність (ті, хто набрав 4-12 балів) усіх територій становить більше 90 %, а загалом складає 94,3 %.</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 xml:space="preserve">Якість знань з математики – 37,3 %. Найкращі результати якості у м. Рубіжному (54,3 %), </w:t>
      </w:r>
      <w:proofErr w:type="spellStart"/>
      <w:r w:rsidRPr="00F55335">
        <w:rPr>
          <w:rFonts w:ascii="Times New Roman" w:hAnsi="Times New Roman" w:cs="Times New Roman"/>
          <w:sz w:val="28"/>
          <w:szCs w:val="28"/>
          <w:lang w:val="uk-UA"/>
        </w:rPr>
        <w:t>Марківському</w:t>
      </w:r>
      <w:proofErr w:type="spellEnd"/>
      <w:r w:rsidRPr="00F55335">
        <w:rPr>
          <w:rFonts w:ascii="Times New Roman" w:hAnsi="Times New Roman" w:cs="Times New Roman"/>
          <w:sz w:val="28"/>
          <w:szCs w:val="28"/>
          <w:lang w:val="uk-UA"/>
        </w:rPr>
        <w:t xml:space="preserve"> районі (53,7 %) та м. </w:t>
      </w:r>
      <w:proofErr w:type="spellStart"/>
      <w:r w:rsidRPr="00F55335">
        <w:rPr>
          <w:rFonts w:ascii="Times New Roman" w:hAnsi="Times New Roman" w:cs="Times New Roman"/>
          <w:sz w:val="28"/>
          <w:szCs w:val="28"/>
          <w:lang w:val="uk-UA"/>
        </w:rPr>
        <w:t>Сєвєродонецьку</w:t>
      </w:r>
      <w:proofErr w:type="spellEnd"/>
      <w:r w:rsidRPr="00F55335">
        <w:rPr>
          <w:rFonts w:ascii="Times New Roman" w:hAnsi="Times New Roman" w:cs="Times New Roman"/>
          <w:sz w:val="28"/>
          <w:szCs w:val="28"/>
          <w:lang w:val="uk-UA"/>
        </w:rPr>
        <w:t xml:space="preserve"> (50,5 %). Показник успішності – 91,1 %. Тобто лише приблизно 9 % осіб, що складали математику, продемонстрували низький рівень, отримавши від 1 до 3 балів.</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lastRenderedPageBreak/>
        <w:t xml:space="preserve">У абітурієнтів з англійської мови якість знань становить 60,3 %. Найвищі показники зафіксовані у </w:t>
      </w:r>
      <w:proofErr w:type="spellStart"/>
      <w:r w:rsidRPr="00F55335">
        <w:rPr>
          <w:rFonts w:ascii="Times New Roman" w:hAnsi="Times New Roman" w:cs="Times New Roman"/>
          <w:sz w:val="28"/>
          <w:szCs w:val="28"/>
          <w:lang w:val="uk-UA"/>
        </w:rPr>
        <w:t>Білокуракинському</w:t>
      </w:r>
      <w:proofErr w:type="spellEnd"/>
      <w:r w:rsidRPr="00F55335">
        <w:rPr>
          <w:rFonts w:ascii="Times New Roman" w:hAnsi="Times New Roman" w:cs="Times New Roman"/>
          <w:sz w:val="28"/>
          <w:szCs w:val="28"/>
          <w:lang w:val="uk-UA"/>
        </w:rPr>
        <w:t xml:space="preserve"> (83,3 %), Троїцькому (80 %) і Біловодському (78,8 %) районах. Це свідчить про те, що наша молодь зацікавлена у вивченні іноземних мов.</w:t>
      </w:r>
    </w:p>
    <w:p w:rsidR="00480734"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Директор Департаменту подякував голові Луганської обласної державної адміністрації – керівнику обласної військово-цивільної адміністрації Юрію Гарбузу за допомогу в організації надання безкоштовних умов для проживання на період сесії ЗНО абітурієнтам з непідконтрольних територій.</w:t>
      </w:r>
    </w:p>
    <w:p w:rsidR="00F55335" w:rsidRPr="00F55335" w:rsidRDefault="00F55335" w:rsidP="00F55335">
      <w:pPr>
        <w:spacing w:after="120" w:line="240" w:lineRule="auto"/>
        <w:rPr>
          <w:rFonts w:ascii="Times New Roman" w:hAnsi="Times New Roman" w:cs="Times New Roman"/>
          <w:w w:val="200"/>
          <w:sz w:val="28"/>
          <w:szCs w:val="28"/>
          <w:lang w:val="uk-UA"/>
        </w:rPr>
      </w:pPr>
    </w:p>
    <w:p w:rsidR="00F55335" w:rsidRPr="00F55335" w:rsidRDefault="00F55335" w:rsidP="00F55335">
      <w:pPr>
        <w:spacing w:after="120" w:line="240" w:lineRule="auto"/>
        <w:jc w:val="center"/>
        <w:rPr>
          <w:rFonts w:ascii="Times New Roman" w:hAnsi="Times New Roman" w:cs="Times New Roman"/>
          <w:sz w:val="28"/>
          <w:szCs w:val="28"/>
          <w:lang w:val="uk-UA"/>
        </w:rPr>
      </w:pPr>
      <w:r w:rsidRPr="00F5533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5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55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55335">
        <w:rPr>
          <w:rFonts w:ascii="Times New Roman" w:hAnsi="Times New Roman" w:cs="Times New Roman"/>
          <w:sz w:val="28"/>
          <w:szCs w:val="28"/>
          <w:lang w:val="uk-UA"/>
        </w:rPr>
        <w:t>*</w:t>
      </w:r>
    </w:p>
    <w:p w:rsidR="00F55335" w:rsidRPr="00F55335" w:rsidRDefault="00F55335" w:rsidP="00F55335">
      <w:pPr>
        <w:spacing w:after="120" w:line="240" w:lineRule="auto"/>
        <w:jc w:val="center"/>
        <w:rPr>
          <w:rFonts w:ascii="Times New Roman" w:hAnsi="Times New Roman" w:cs="Times New Roman"/>
          <w:b/>
          <w:sz w:val="28"/>
          <w:szCs w:val="28"/>
          <w:lang w:val="uk-UA"/>
        </w:rPr>
      </w:pPr>
      <w:r w:rsidRPr="00F55335">
        <w:rPr>
          <w:rFonts w:ascii="Times New Roman" w:hAnsi="Times New Roman" w:cs="Times New Roman"/>
          <w:b/>
          <w:sz w:val="28"/>
          <w:szCs w:val="28"/>
          <w:lang w:val="uk-UA"/>
        </w:rPr>
        <w:t>В України створені додаткові можливості вступу до вишів абітурієнтів з непідконтрольних територій, – брифінг</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Також на брифінгу для ЗМІ йшлося про діяльність на Луганщині освітніх центрів «Донбас-Україна».</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Директор Департаменту освіти і науки облдержадміністрації Юрій Стецюк сказав, що учні, які за підсумками ЗНО подолали поріг «склав/не склав», зможуть стати студентами ВНЗ Луганщини та інших областей України.</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Ті, хто отримав менше 100 балів, при бажанні братимуть участь у конкурсах, складатимуть приймальній комісії іспити і зможуть стати студентами вишів у Луганській та Донецькій областях.</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 xml:space="preserve">У нашій області на сьогодні працюють вісім освітніх центрів «Донбас-Україна», розташованих на базі наступних навчальних закладів: Донбаський державний технічний університет (м. Лисичанськ), Луганський національний університет ім. Тараса Шевченка (м. </w:t>
      </w:r>
      <w:proofErr w:type="spellStart"/>
      <w:r w:rsidRPr="00F55335">
        <w:rPr>
          <w:rFonts w:ascii="Times New Roman" w:hAnsi="Times New Roman" w:cs="Times New Roman"/>
          <w:sz w:val="28"/>
          <w:szCs w:val="28"/>
          <w:lang w:val="uk-UA"/>
        </w:rPr>
        <w:t>Старобільськ</w:t>
      </w:r>
      <w:proofErr w:type="spellEnd"/>
      <w:r w:rsidRPr="00F55335">
        <w:rPr>
          <w:rFonts w:ascii="Times New Roman" w:hAnsi="Times New Roman" w:cs="Times New Roman"/>
          <w:sz w:val="28"/>
          <w:szCs w:val="28"/>
          <w:lang w:val="uk-UA"/>
        </w:rPr>
        <w:t xml:space="preserve">), Східноукраїнський національний університет імені Володимира Даля (м. </w:t>
      </w:r>
      <w:proofErr w:type="spellStart"/>
      <w:r w:rsidRPr="00F55335">
        <w:rPr>
          <w:rFonts w:ascii="Times New Roman" w:hAnsi="Times New Roman" w:cs="Times New Roman"/>
          <w:sz w:val="28"/>
          <w:szCs w:val="28"/>
          <w:lang w:val="uk-UA"/>
        </w:rPr>
        <w:t>Сєвєродонецьк</w:t>
      </w:r>
      <w:proofErr w:type="spellEnd"/>
      <w:r w:rsidRPr="00F55335">
        <w:rPr>
          <w:rFonts w:ascii="Times New Roman" w:hAnsi="Times New Roman" w:cs="Times New Roman"/>
          <w:sz w:val="28"/>
          <w:szCs w:val="28"/>
          <w:lang w:val="uk-UA"/>
        </w:rPr>
        <w:t xml:space="preserve">), Луганська державна академія культури і мистецтв (м. Кремінна), Луганський державний медичний університет (м. Рубіжне), Луганський державний університет внутрішніх справ ім. Е.О. </w:t>
      </w:r>
      <w:proofErr w:type="spellStart"/>
      <w:r w:rsidRPr="00F55335">
        <w:rPr>
          <w:rFonts w:ascii="Times New Roman" w:hAnsi="Times New Roman" w:cs="Times New Roman"/>
          <w:sz w:val="28"/>
          <w:szCs w:val="28"/>
          <w:lang w:val="uk-UA"/>
        </w:rPr>
        <w:t>Дідоренка</w:t>
      </w:r>
      <w:proofErr w:type="spellEnd"/>
      <w:r w:rsidRPr="00F55335">
        <w:rPr>
          <w:rFonts w:ascii="Times New Roman" w:hAnsi="Times New Roman" w:cs="Times New Roman"/>
          <w:sz w:val="28"/>
          <w:szCs w:val="28"/>
          <w:lang w:val="uk-UA"/>
        </w:rPr>
        <w:t xml:space="preserve"> (м. </w:t>
      </w:r>
      <w:proofErr w:type="spellStart"/>
      <w:r w:rsidRPr="00F55335">
        <w:rPr>
          <w:rFonts w:ascii="Times New Roman" w:hAnsi="Times New Roman" w:cs="Times New Roman"/>
          <w:sz w:val="28"/>
          <w:szCs w:val="28"/>
          <w:lang w:val="uk-UA"/>
        </w:rPr>
        <w:t>Сєвєродонецьк</w:t>
      </w:r>
      <w:proofErr w:type="spellEnd"/>
      <w:r w:rsidRPr="00F55335">
        <w:rPr>
          <w:rFonts w:ascii="Times New Roman" w:hAnsi="Times New Roman" w:cs="Times New Roman"/>
          <w:sz w:val="28"/>
          <w:szCs w:val="28"/>
          <w:lang w:val="uk-UA"/>
        </w:rPr>
        <w:t xml:space="preserve">), Первомайський індустріально-педагогічний технікум (м. Рубіжне), Лисичанський державний </w:t>
      </w:r>
      <w:proofErr w:type="spellStart"/>
      <w:r w:rsidRPr="00F55335">
        <w:rPr>
          <w:rFonts w:ascii="Times New Roman" w:hAnsi="Times New Roman" w:cs="Times New Roman"/>
          <w:sz w:val="28"/>
          <w:szCs w:val="28"/>
          <w:lang w:val="uk-UA"/>
        </w:rPr>
        <w:t>гірнично-індустріальний</w:t>
      </w:r>
      <w:proofErr w:type="spellEnd"/>
      <w:r w:rsidRPr="00F55335">
        <w:rPr>
          <w:rFonts w:ascii="Times New Roman" w:hAnsi="Times New Roman" w:cs="Times New Roman"/>
          <w:sz w:val="28"/>
          <w:szCs w:val="28"/>
          <w:lang w:val="uk-UA"/>
        </w:rPr>
        <w:t xml:space="preserve"> коледж.</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Якщо людина з непідконтрольної українській владі території Луганської області не має документу про повну загальну середню освіту, сертифікату ЗНО, то вона може вступити до державного вишу України через ці освітні центри за спрощеною процедурою – особисто подати заяву, заповнити освітню декларацію, скласти два іспити державної підсумкової атестації та вступний іспит за напрямом.</w:t>
      </w:r>
    </w:p>
    <w:p w:rsidR="00F55335" w:rsidRPr="00F55335"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t xml:space="preserve">Директор Департаменту освіти і науки наголосив, що зараз у </w:t>
      </w:r>
      <w:proofErr w:type="spellStart"/>
      <w:r w:rsidRPr="00F55335">
        <w:rPr>
          <w:rFonts w:ascii="Times New Roman" w:hAnsi="Times New Roman" w:cs="Times New Roman"/>
          <w:sz w:val="28"/>
          <w:szCs w:val="28"/>
          <w:lang w:val="uk-UA"/>
        </w:rPr>
        <w:t>Сєвєродонецьку</w:t>
      </w:r>
      <w:proofErr w:type="spellEnd"/>
      <w:r w:rsidRPr="00F55335">
        <w:rPr>
          <w:rFonts w:ascii="Times New Roman" w:hAnsi="Times New Roman" w:cs="Times New Roman"/>
          <w:sz w:val="28"/>
          <w:szCs w:val="28"/>
          <w:lang w:val="uk-UA"/>
        </w:rPr>
        <w:t xml:space="preserve"> діє відповідна «гаряча лінія». Отримати повну інформацію щодо вступу через освітні центри можна безкоштовно за наступними номерами: (097) 983 65 31, (099) 345 20 76 та 0 800 50 45 11.</w:t>
      </w:r>
    </w:p>
    <w:p w:rsidR="00480734" w:rsidRDefault="00F55335" w:rsidP="00F55335">
      <w:pPr>
        <w:spacing w:after="120" w:line="240" w:lineRule="auto"/>
        <w:jc w:val="both"/>
        <w:rPr>
          <w:rFonts w:ascii="Times New Roman" w:hAnsi="Times New Roman" w:cs="Times New Roman"/>
          <w:sz w:val="28"/>
          <w:szCs w:val="28"/>
          <w:lang w:val="uk-UA"/>
        </w:rPr>
      </w:pPr>
      <w:r w:rsidRPr="00F55335">
        <w:rPr>
          <w:rFonts w:ascii="Times New Roman" w:hAnsi="Times New Roman" w:cs="Times New Roman"/>
          <w:sz w:val="28"/>
          <w:szCs w:val="28"/>
          <w:lang w:val="uk-UA"/>
        </w:rPr>
        <w:lastRenderedPageBreak/>
        <w:t>«Це можливість вступити до вишів для тих, хто приїхав з непідконтрольної українській владі території, а також для абітурієнтів, що не склали ЗНО», – додав Юрій Стецюк.</w:t>
      </w:r>
    </w:p>
    <w:p w:rsidR="006647FE" w:rsidRPr="006647FE" w:rsidRDefault="006647FE" w:rsidP="006647FE">
      <w:pPr>
        <w:pStyle w:val="a6"/>
        <w:spacing w:after="120" w:line="240" w:lineRule="auto"/>
        <w:ind w:left="1080"/>
        <w:jc w:val="center"/>
        <w:rPr>
          <w:rFonts w:ascii="Times New Roman" w:hAnsi="Times New Roman" w:cs="Times New Roman"/>
          <w:sz w:val="28"/>
          <w:szCs w:val="28"/>
          <w:lang w:val="uk-UA"/>
        </w:rPr>
      </w:pPr>
      <w:r w:rsidRPr="006647F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47F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647FE" w:rsidRPr="006647FE" w:rsidRDefault="006647FE" w:rsidP="006647FE">
      <w:pPr>
        <w:spacing w:after="120" w:line="240" w:lineRule="auto"/>
        <w:jc w:val="center"/>
        <w:rPr>
          <w:rFonts w:ascii="Times New Roman" w:hAnsi="Times New Roman" w:cs="Times New Roman"/>
          <w:b/>
          <w:sz w:val="28"/>
          <w:szCs w:val="28"/>
          <w:lang w:val="uk-UA"/>
        </w:rPr>
      </w:pPr>
      <w:r w:rsidRPr="006647FE">
        <w:rPr>
          <w:rFonts w:ascii="Times New Roman" w:hAnsi="Times New Roman" w:cs="Times New Roman"/>
          <w:b/>
          <w:sz w:val="28"/>
          <w:szCs w:val="28"/>
          <w:lang w:val="uk-UA"/>
        </w:rPr>
        <w:t xml:space="preserve">Зі Львівщини до </w:t>
      </w:r>
      <w:proofErr w:type="spellStart"/>
      <w:r w:rsidRPr="006647FE">
        <w:rPr>
          <w:rFonts w:ascii="Times New Roman" w:hAnsi="Times New Roman" w:cs="Times New Roman"/>
          <w:b/>
          <w:sz w:val="28"/>
          <w:szCs w:val="28"/>
          <w:lang w:val="uk-UA"/>
        </w:rPr>
        <w:t>Кремінського</w:t>
      </w:r>
      <w:proofErr w:type="spellEnd"/>
      <w:r w:rsidRPr="006647FE">
        <w:rPr>
          <w:rFonts w:ascii="Times New Roman" w:hAnsi="Times New Roman" w:cs="Times New Roman"/>
          <w:b/>
          <w:sz w:val="28"/>
          <w:szCs w:val="28"/>
          <w:lang w:val="uk-UA"/>
        </w:rPr>
        <w:t xml:space="preserve"> району прибула група вчителів та дітей</w:t>
      </w:r>
    </w:p>
    <w:p w:rsidR="006647FE" w:rsidRPr="006647FE" w:rsidRDefault="006647FE" w:rsidP="006647FE">
      <w:pPr>
        <w:spacing w:after="120" w:line="240" w:lineRule="auto"/>
        <w:jc w:val="both"/>
        <w:rPr>
          <w:rFonts w:ascii="Times New Roman" w:hAnsi="Times New Roman" w:cs="Times New Roman"/>
          <w:sz w:val="28"/>
          <w:szCs w:val="28"/>
          <w:lang w:val="uk-UA"/>
        </w:rPr>
      </w:pPr>
      <w:r w:rsidRPr="006647FE">
        <w:rPr>
          <w:rFonts w:ascii="Times New Roman" w:hAnsi="Times New Roman" w:cs="Times New Roman"/>
          <w:sz w:val="28"/>
          <w:szCs w:val="28"/>
          <w:lang w:val="uk-UA"/>
        </w:rPr>
        <w:t>Триває реалізація Угоди про торгово-економічне, науково-технічне і культурне співробітництво між облдержадміністраціями Луганщини та Львівщини.</w:t>
      </w:r>
    </w:p>
    <w:p w:rsidR="006647FE" w:rsidRPr="006647FE" w:rsidRDefault="006647FE" w:rsidP="006647FE">
      <w:pPr>
        <w:spacing w:after="120" w:line="240" w:lineRule="auto"/>
        <w:jc w:val="both"/>
        <w:rPr>
          <w:rFonts w:ascii="Times New Roman" w:hAnsi="Times New Roman" w:cs="Times New Roman"/>
          <w:sz w:val="28"/>
          <w:szCs w:val="28"/>
          <w:lang w:val="uk-UA"/>
        </w:rPr>
      </w:pPr>
      <w:r w:rsidRPr="006647FE">
        <w:rPr>
          <w:rFonts w:ascii="Times New Roman" w:hAnsi="Times New Roman" w:cs="Times New Roman"/>
          <w:sz w:val="28"/>
          <w:szCs w:val="28"/>
          <w:lang w:val="uk-UA"/>
        </w:rPr>
        <w:t>Так, за проектом «Змінимо країну разом», ініційованим головою Луганської обласної державної адміністрації – керівником військово-цивільної адміністрації Юрієм Гарбузом,</w:t>
      </w:r>
      <w:bookmarkStart w:id="0" w:name="_GoBack"/>
      <w:bookmarkEnd w:id="0"/>
      <w:r w:rsidRPr="006647FE">
        <w:rPr>
          <w:rFonts w:ascii="Times New Roman" w:hAnsi="Times New Roman" w:cs="Times New Roman"/>
          <w:sz w:val="28"/>
          <w:szCs w:val="28"/>
          <w:lang w:val="uk-UA"/>
        </w:rPr>
        <w:t xml:space="preserve"> до КУ «Позаміський заклад оздоровлення та відпочинку «Мрія» прибули львівські вчителі та діти.</w:t>
      </w:r>
    </w:p>
    <w:p w:rsidR="006647FE" w:rsidRPr="006647FE" w:rsidRDefault="006647FE" w:rsidP="006647FE">
      <w:pPr>
        <w:spacing w:after="120" w:line="240" w:lineRule="auto"/>
        <w:jc w:val="both"/>
        <w:rPr>
          <w:rFonts w:ascii="Times New Roman" w:hAnsi="Times New Roman" w:cs="Times New Roman"/>
          <w:sz w:val="28"/>
          <w:szCs w:val="28"/>
          <w:lang w:val="uk-UA"/>
        </w:rPr>
      </w:pPr>
      <w:r w:rsidRPr="006647FE">
        <w:rPr>
          <w:rFonts w:ascii="Times New Roman" w:hAnsi="Times New Roman" w:cs="Times New Roman"/>
          <w:sz w:val="28"/>
          <w:szCs w:val="28"/>
          <w:lang w:val="uk-UA"/>
        </w:rPr>
        <w:t xml:space="preserve">Гостей на залізничному вокзалі м. Кремінна зустріли запашним духмяним короваєм начальник відділу освіти </w:t>
      </w:r>
      <w:proofErr w:type="spellStart"/>
      <w:r w:rsidRPr="006647FE">
        <w:rPr>
          <w:rFonts w:ascii="Times New Roman" w:hAnsi="Times New Roman" w:cs="Times New Roman"/>
          <w:sz w:val="28"/>
          <w:szCs w:val="28"/>
          <w:lang w:val="uk-UA"/>
        </w:rPr>
        <w:t>Кремінської</w:t>
      </w:r>
      <w:proofErr w:type="spellEnd"/>
      <w:r w:rsidRPr="006647FE">
        <w:rPr>
          <w:rFonts w:ascii="Times New Roman" w:hAnsi="Times New Roman" w:cs="Times New Roman"/>
          <w:sz w:val="28"/>
          <w:szCs w:val="28"/>
          <w:lang w:val="uk-UA"/>
        </w:rPr>
        <w:t xml:space="preserve"> райдержадміністрації Анатолій Кременчуцький, директор табору Юрій Кононов, керівник обласної ГО «Громадянський корпус» Олена </w:t>
      </w:r>
      <w:proofErr w:type="spellStart"/>
      <w:r w:rsidRPr="006647FE">
        <w:rPr>
          <w:rFonts w:ascii="Times New Roman" w:hAnsi="Times New Roman" w:cs="Times New Roman"/>
          <w:sz w:val="28"/>
          <w:szCs w:val="28"/>
          <w:lang w:val="uk-UA"/>
        </w:rPr>
        <w:t>Стеценко</w:t>
      </w:r>
      <w:proofErr w:type="spellEnd"/>
      <w:r w:rsidRPr="006647FE">
        <w:rPr>
          <w:rFonts w:ascii="Times New Roman" w:hAnsi="Times New Roman" w:cs="Times New Roman"/>
          <w:sz w:val="28"/>
          <w:szCs w:val="28"/>
          <w:lang w:val="uk-UA"/>
        </w:rPr>
        <w:t xml:space="preserve"> та маленькі жителі області.</w:t>
      </w:r>
    </w:p>
    <w:p w:rsidR="006647FE" w:rsidRPr="006647FE" w:rsidRDefault="006647FE" w:rsidP="006647FE">
      <w:pPr>
        <w:spacing w:after="120" w:line="240" w:lineRule="auto"/>
        <w:jc w:val="both"/>
        <w:rPr>
          <w:rFonts w:ascii="Times New Roman" w:hAnsi="Times New Roman" w:cs="Times New Roman"/>
          <w:sz w:val="28"/>
          <w:szCs w:val="28"/>
          <w:lang w:val="uk-UA"/>
        </w:rPr>
      </w:pPr>
      <w:r w:rsidRPr="006647FE">
        <w:rPr>
          <w:rFonts w:ascii="Times New Roman" w:hAnsi="Times New Roman" w:cs="Times New Roman"/>
          <w:sz w:val="28"/>
          <w:szCs w:val="28"/>
          <w:lang w:val="uk-UA"/>
        </w:rPr>
        <w:t>У таборі впроваджуватиметься проект морально-духовного спрямування «Школа янголів». Одним із головних завдань є формування у дітей духовних цінностей та якостей.</w:t>
      </w:r>
    </w:p>
    <w:p w:rsidR="006647FE" w:rsidRPr="00F55335" w:rsidRDefault="006647FE" w:rsidP="006647FE">
      <w:pPr>
        <w:spacing w:after="120" w:line="240" w:lineRule="auto"/>
        <w:jc w:val="both"/>
        <w:rPr>
          <w:rFonts w:ascii="Times New Roman" w:hAnsi="Times New Roman" w:cs="Times New Roman"/>
          <w:sz w:val="28"/>
          <w:szCs w:val="28"/>
          <w:lang w:val="uk-UA"/>
        </w:rPr>
      </w:pPr>
      <w:r w:rsidRPr="006647FE">
        <w:rPr>
          <w:rFonts w:ascii="Times New Roman" w:hAnsi="Times New Roman" w:cs="Times New Roman"/>
          <w:sz w:val="28"/>
          <w:szCs w:val="28"/>
          <w:lang w:val="uk-UA"/>
        </w:rPr>
        <w:t>Львівські вчителі протягом першої зміни будуть працювати вихователями та викладати духовну етику. Зараз у таборі перебуває 130 дітей.</w:t>
      </w:r>
    </w:p>
    <w:sectPr w:rsidR="006647FE" w:rsidRPr="00F55335" w:rsidSect="00D073A7">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3D" w:rsidRDefault="004D263D" w:rsidP="00D073A7">
      <w:pPr>
        <w:spacing w:after="0" w:line="240" w:lineRule="auto"/>
      </w:pPr>
      <w:r>
        <w:separator/>
      </w:r>
    </w:p>
  </w:endnote>
  <w:endnote w:type="continuationSeparator" w:id="0">
    <w:p w:rsidR="004D263D" w:rsidRDefault="004D263D" w:rsidP="00D0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3D" w:rsidRDefault="004D263D" w:rsidP="00D073A7">
      <w:pPr>
        <w:spacing w:after="0" w:line="240" w:lineRule="auto"/>
      </w:pPr>
      <w:r>
        <w:separator/>
      </w:r>
    </w:p>
  </w:footnote>
  <w:footnote w:type="continuationSeparator" w:id="0">
    <w:p w:rsidR="004D263D" w:rsidRDefault="004D263D" w:rsidP="00D07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01C5"/>
    <w:multiLevelType w:val="hybridMultilevel"/>
    <w:tmpl w:val="242E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51991"/>
    <w:multiLevelType w:val="hybridMultilevel"/>
    <w:tmpl w:val="061CCD9C"/>
    <w:lvl w:ilvl="0" w:tplc="FD8818F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74A190E"/>
    <w:multiLevelType w:val="hybridMultilevel"/>
    <w:tmpl w:val="DB249E22"/>
    <w:lvl w:ilvl="0" w:tplc="B78648D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7E57"/>
    <w:rsid w:val="00017CED"/>
    <w:rsid w:val="000333AD"/>
    <w:rsid w:val="0006088D"/>
    <w:rsid w:val="000B31CE"/>
    <w:rsid w:val="000C6A6A"/>
    <w:rsid w:val="00112EF4"/>
    <w:rsid w:val="00133E96"/>
    <w:rsid w:val="00192A73"/>
    <w:rsid w:val="001A2CF1"/>
    <w:rsid w:val="001B113E"/>
    <w:rsid w:val="001C3CFE"/>
    <w:rsid w:val="001E58F6"/>
    <w:rsid w:val="00230AA6"/>
    <w:rsid w:val="002322B1"/>
    <w:rsid w:val="00252DBA"/>
    <w:rsid w:val="002D7E57"/>
    <w:rsid w:val="003F46CA"/>
    <w:rsid w:val="004105D3"/>
    <w:rsid w:val="0041651E"/>
    <w:rsid w:val="004521F3"/>
    <w:rsid w:val="00480734"/>
    <w:rsid w:val="004C474B"/>
    <w:rsid w:val="004D263D"/>
    <w:rsid w:val="00574B9E"/>
    <w:rsid w:val="005779BB"/>
    <w:rsid w:val="00616E77"/>
    <w:rsid w:val="006647FE"/>
    <w:rsid w:val="006967B8"/>
    <w:rsid w:val="006C7450"/>
    <w:rsid w:val="00767E57"/>
    <w:rsid w:val="00874C7D"/>
    <w:rsid w:val="00885353"/>
    <w:rsid w:val="0088675A"/>
    <w:rsid w:val="00920D9B"/>
    <w:rsid w:val="00951328"/>
    <w:rsid w:val="009B5D80"/>
    <w:rsid w:val="00A340D4"/>
    <w:rsid w:val="00A452A4"/>
    <w:rsid w:val="00A51690"/>
    <w:rsid w:val="00A77AD6"/>
    <w:rsid w:val="00AA068F"/>
    <w:rsid w:val="00AB43F9"/>
    <w:rsid w:val="00AF6818"/>
    <w:rsid w:val="00B269AD"/>
    <w:rsid w:val="00B53493"/>
    <w:rsid w:val="00B73C80"/>
    <w:rsid w:val="00B8262E"/>
    <w:rsid w:val="00B9672C"/>
    <w:rsid w:val="00C45B65"/>
    <w:rsid w:val="00C73047"/>
    <w:rsid w:val="00C801BC"/>
    <w:rsid w:val="00CA0FF9"/>
    <w:rsid w:val="00D073A7"/>
    <w:rsid w:val="00D4179B"/>
    <w:rsid w:val="00D65A19"/>
    <w:rsid w:val="00D74120"/>
    <w:rsid w:val="00F55335"/>
    <w:rsid w:val="00F55C59"/>
    <w:rsid w:val="00FA55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9B"/>
  </w:style>
  <w:style w:type="paragraph" w:styleId="1">
    <w:name w:val="heading 1"/>
    <w:basedOn w:val="a"/>
    <w:next w:val="a"/>
    <w:link w:val="10"/>
    <w:qFormat/>
    <w:rsid w:val="001C3CF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CFE"/>
    <w:rPr>
      <w:rFonts w:ascii="Tahoma" w:hAnsi="Tahoma" w:cs="Tahoma"/>
      <w:sz w:val="16"/>
      <w:szCs w:val="16"/>
    </w:rPr>
  </w:style>
  <w:style w:type="character" w:customStyle="1" w:styleId="10">
    <w:name w:val="Заголовок 1 Знак"/>
    <w:basedOn w:val="a0"/>
    <w:link w:val="1"/>
    <w:rsid w:val="001C3CFE"/>
    <w:rPr>
      <w:rFonts w:ascii="Arial" w:eastAsia="Times New Roman" w:hAnsi="Arial" w:cs="Arial"/>
      <w:b/>
      <w:bCs/>
      <w:kern w:val="32"/>
      <w:sz w:val="32"/>
      <w:szCs w:val="32"/>
      <w:lang w:eastAsia="ru-RU"/>
    </w:rPr>
  </w:style>
  <w:style w:type="character" w:styleId="a5">
    <w:name w:val="Hyperlink"/>
    <w:basedOn w:val="a0"/>
    <w:rsid w:val="001C3CFE"/>
    <w:rPr>
      <w:rFonts w:cs="Times New Roman"/>
      <w:color w:val="0000FF"/>
      <w:u w:val="single"/>
    </w:rPr>
  </w:style>
  <w:style w:type="paragraph" w:styleId="a6">
    <w:name w:val="List Paragraph"/>
    <w:basedOn w:val="a"/>
    <w:uiPriority w:val="34"/>
    <w:qFormat/>
    <w:rsid w:val="00230AA6"/>
    <w:pPr>
      <w:ind w:left="720"/>
      <w:contextualSpacing/>
    </w:pPr>
  </w:style>
  <w:style w:type="paragraph" w:styleId="a7">
    <w:name w:val="header"/>
    <w:basedOn w:val="a"/>
    <w:link w:val="a8"/>
    <w:uiPriority w:val="99"/>
    <w:unhideWhenUsed/>
    <w:rsid w:val="00D07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73A7"/>
  </w:style>
  <w:style w:type="paragraph" w:styleId="a9">
    <w:name w:val="footer"/>
    <w:basedOn w:val="a"/>
    <w:link w:val="aa"/>
    <w:uiPriority w:val="99"/>
    <w:unhideWhenUsed/>
    <w:rsid w:val="00D073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7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3CF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CFE"/>
    <w:rPr>
      <w:rFonts w:ascii="Tahoma" w:hAnsi="Tahoma" w:cs="Tahoma"/>
      <w:sz w:val="16"/>
      <w:szCs w:val="16"/>
    </w:rPr>
  </w:style>
  <w:style w:type="character" w:customStyle="1" w:styleId="10">
    <w:name w:val="Заголовок 1 Знак"/>
    <w:basedOn w:val="a0"/>
    <w:link w:val="1"/>
    <w:rsid w:val="001C3CFE"/>
    <w:rPr>
      <w:rFonts w:ascii="Arial" w:eastAsia="Times New Roman" w:hAnsi="Arial" w:cs="Arial"/>
      <w:b/>
      <w:bCs/>
      <w:kern w:val="32"/>
      <w:sz w:val="32"/>
      <w:szCs w:val="32"/>
      <w:lang w:eastAsia="ru-RU"/>
    </w:rPr>
  </w:style>
  <w:style w:type="character" w:styleId="a5">
    <w:name w:val="Hyperlink"/>
    <w:basedOn w:val="a0"/>
    <w:rsid w:val="001C3C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ugansk@gmail.com" TargetMode="External"/><Relationship Id="rId5" Type="http://schemas.openxmlformats.org/officeDocument/2006/relationships/settings" Target="settings.xml"/><Relationship Id="rId10" Type="http://schemas.openxmlformats.org/officeDocument/2006/relationships/hyperlink" Target="mailto:dmk@loga.gov.ua"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B9EB-A96F-43C1-B724-622EDC4E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2017-06-02T07:56:00Z</cp:lastPrinted>
  <dcterms:created xsi:type="dcterms:W3CDTF">2017-06-01T12:23:00Z</dcterms:created>
  <dcterms:modified xsi:type="dcterms:W3CDTF">2017-06-20T13:41:00Z</dcterms:modified>
</cp:coreProperties>
</file>