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6D" w:rsidRPr="00387693" w:rsidRDefault="00B9256D" w:rsidP="00B9256D">
      <w:pPr>
        <w:pStyle w:val="a5"/>
        <w:spacing w:before="120"/>
        <w:jc w:val="center"/>
        <w:outlineLvl w:val="0"/>
        <w:rPr>
          <w:rFonts w:ascii="Times New Roman" w:hAnsi="Times New Roman"/>
          <w:b/>
          <w:sz w:val="36"/>
          <w:szCs w:val="36"/>
          <w:lang w:val="uk-UA"/>
        </w:rPr>
      </w:pPr>
      <w:bookmarkStart w:id="0" w:name="_GoBack"/>
      <w:bookmarkEnd w:id="0"/>
      <w:r w:rsidRPr="00387693">
        <w:rPr>
          <w:rFonts w:ascii="Times New Roman" w:hAnsi="Times New Roman"/>
          <w:b/>
          <w:sz w:val="36"/>
          <w:szCs w:val="36"/>
          <w:lang w:val="uk-UA"/>
        </w:rPr>
        <w:t>ВІННИЦЬКА МІСЬКА РАДА</w:t>
      </w:r>
    </w:p>
    <w:p w:rsidR="00B9256D" w:rsidRPr="00387693" w:rsidRDefault="00B9256D" w:rsidP="00B9256D">
      <w:pPr>
        <w:pStyle w:val="a3"/>
        <w:spacing w:before="120"/>
        <w:jc w:val="center"/>
        <w:rPr>
          <w:sz w:val="36"/>
          <w:szCs w:val="36"/>
        </w:rPr>
      </w:pPr>
      <w:r w:rsidRPr="00387693">
        <w:rPr>
          <w:b/>
          <w:sz w:val="40"/>
          <w:szCs w:val="40"/>
        </w:rPr>
        <w:t>Р І Ш Е Н Н Я</w:t>
      </w:r>
    </w:p>
    <w:p w:rsidR="00B9256D" w:rsidRPr="000C1427" w:rsidRDefault="00B9256D" w:rsidP="00B9256D">
      <w:pPr>
        <w:pStyle w:val="a3"/>
        <w:rPr>
          <w:sz w:val="16"/>
          <w:lang w:val="ru-RU"/>
        </w:rPr>
      </w:pPr>
    </w:p>
    <w:p w:rsidR="00B9256D" w:rsidRPr="000C1427" w:rsidRDefault="00B9256D" w:rsidP="00B9256D">
      <w:pPr>
        <w:pStyle w:val="a3"/>
        <w:rPr>
          <w:sz w:val="16"/>
          <w:lang w:val="ru-RU"/>
        </w:rPr>
      </w:pPr>
    </w:p>
    <w:p w:rsidR="00B9256D" w:rsidRDefault="00B9256D" w:rsidP="00B9256D">
      <w:pPr>
        <w:pStyle w:val="a3"/>
        <w:jc w:val="center"/>
      </w:pPr>
      <w:r>
        <w:t>14 сесія 5 скликання</w:t>
      </w:r>
    </w:p>
    <w:p w:rsidR="00B9256D" w:rsidRDefault="00B9256D" w:rsidP="00B9256D">
      <w:pPr>
        <w:pStyle w:val="a3"/>
        <w:jc w:val="center"/>
      </w:pPr>
    </w:p>
    <w:p w:rsidR="00B9256D" w:rsidRPr="00277E16" w:rsidRDefault="00B9256D" w:rsidP="00B9256D">
      <w:pPr>
        <w:pStyle w:val="a3"/>
        <w:jc w:val="center"/>
        <w:rPr>
          <w:szCs w:val="26"/>
          <w:lang w:val="ru-RU"/>
        </w:rPr>
      </w:pPr>
      <w:r>
        <w:rPr>
          <w:szCs w:val="26"/>
        </w:rPr>
        <w:t>від 28.04.2007 р. № 978</w:t>
      </w:r>
    </w:p>
    <w:p w:rsidR="00B9256D" w:rsidRPr="000C1427" w:rsidRDefault="00B9256D" w:rsidP="00B9256D">
      <w:pPr>
        <w:pStyle w:val="a3"/>
        <w:rPr>
          <w:sz w:val="16"/>
          <w:lang w:val="ru-RU"/>
        </w:rPr>
      </w:pPr>
    </w:p>
    <w:p w:rsidR="00B9256D" w:rsidRPr="000C1427" w:rsidRDefault="00B9256D" w:rsidP="00B9256D">
      <w:pPr>
        <w:pStyle w:val="a3"/>
        <w:jc w:val="left"/>
        <w:rPr>
          <w:sz w:val="16"/>
          <w:lang w:val="ru-RU"/>
        </w:rPr>
      </w:pPr>
      <w:r w:rsidRPr="000C1427">
        <w:rPr>
          <w:sz w:val="16"/>
          <w:lang w:val="ru-RU"/>
        </w:rPr>
        <w:t xml:space="preserve">                                        </w:t>
      </w:r>
    </w:p>
    <w:p w:rsidR="00B9256D" w:rsidRPr="000C5259" w:rsidRDefault="00B9256D" w:rsidP="00B9256D">
      <w:pPr>
        <w:pStyle w:val="a3"/>
        <w:jc w:val="left"/>
        <w:rPr>
          <w:sz w:val="24"/>
          <w:szCs w:val="24"/>
        </w:rPr>
      </w:pPr>
      <w:r w:rsidRPr="000C5259">
        <w:rPr>
          <w:sz w:val="24"/>
          <w:szCs w:val="24"/>
        </w:rPr>
        <w:t>Про створення комунального закладу</w:t>
      </w:r>
    </w:p>
    <w:p w:rsidR="00B9256D" w:rsidRPr="000C5259" w:rsidRDefault="00B9256D" w:rsidP="00B9256D">
      <w:pPr>
        <w:rPr>
          <w:sz w:val="24"/>
          <w:szCs w:val="24"/>
          <w:lang w:val="uk-UA"/>
        </w:rPr>
      </w:pPr>
      <w:r w:rsidRPr="000C5259">
        <w:rPr>
          <w:sz w:val="24"/>
          <w:szCs w:val="24"/>
          <w:lang w:val="uk-UA"/>
        </w:rPr>
        <w:t>«Міський центр соціально–психологічної</w:t>
      </w:r>
    </w:p>
    <w:p w:rsidR="00B9256D" w:rsidRDefault="00B9256D" w:rsidP="00B9256D">
      <w:pPr>
        <w:rPr>
          <w:sz w:val="24"/>
          <w:szCs w:val="24"/>
          <w:lang w:val="uk-UA"/>
        </w:rPr>
      </w:pPr>
      <w:r w:rsidRPr="000C5259">
        <w:rPr>
          <w:sz w:val="24"/>
          <w:szCs w:val="24"/>
          <w:lang w:val="uk-UA"/>
        </w:rPr>
        <w:t xml:space="preserve">реабілітації дітей та  молоді </w:t>
      </w:r>
    </w:p>
    <w:p w:rsidR="00B9256D" w:rsidRPr="000C5259" w:rsidRDefault="00B9256D" w:rsidP="00B9256D">
      <w:pPr>
        <w:rPr>
          <w:sz w:val="24"/>
          <w:szCs w:val="24"/>
          <w:lang w:val="uk-UA"/>
        </w:rPr>
      </w:pPr>
      <w:r w:rsidRPr="000C5259">
        <w:rPr>
          <w:sz w:val="24"/>
          <w:szCs w:val="24"/>
          <w:lang w:val="uk-UA"/>
        </w:rPr>
        <w:t>з функціональними обмеженнями «Гармонія»</w:t>
      </w:r>
    </w:p>
    <w:p w:rsidR="00B9256D" w:rsidRPr="00ED3E24" w:rsidRDefault="00B9256D" w:rsidP="00B9256D">
      <w:pPr>
        <w:rPr>
          <w:i/>
          <w:lang w:val="uk-UA"/>
        </w:rPr>
      </w:pPr>
    </w:p>
    <w:p w:rsidR="00B9256D" w:rsidRPr="000C5259" w:rsidRDefault="00B9256D" w:rsidP="00B9256D">
      <w:pPr>
        <w:jc w:val="both"/>
        <w:rPr>
          <w:sz w:val="24"/>
          <w:szCs w:val="24"/>
          <w:lang w:val="uk-UA"/>
        </w:rPr>
      </w:pPr>
      <w:r w:rsidRPr="00ED3E24">
        <w:rPr>
          <w:sz w:val="28"/>
          <w:szCs w:val="28"/>
          <w:lang w:val="uk-UA"/>
        </w:rPr>
        <w:tab/>
      </w:r>
      <w:r w:rsidRPr="000C5259">
        <w:rPr>
          <w:sz w:val="24"/>
          <w:szCs w:val="24"/>
          <w:lang w:val="uk-UA"/>
        </w:rPr>
        <w:t>З метою впровадження постанови Кабінету Міністрів України від 8 вересня 2005 р. №877 «Про затвердження Типового положення про центр соціально-психологічної реабілітації дітей та молоді з функціональними обмеженнями</w:t>
      </w:r>
      <w:r>
        <w:rPr>
          <w:sz w:val="24"/>
          <w:szCs w:val="24"/>
          <w:lang w:val="uk-UA"/>
        </w:rPr>
        <w:t>»</w:t>
      </w:r>
      <w:r w:rsidRPr="000C5259">
        <w:rPr>
          <w:sz w:val="24"/>
          <w:szCs w:val="24"/>
          <w:lang w:val="uk-UA"/>
        </w:rPr>
        <w:t>, на виконання Наказу Міністерства України у справах сім`ї, молоді та спорту, Державної соціальної служби для сім`ї, дітей та молоді від 05.04.2006 року № 19 «Про створення центрів соціально-психологічної реабілітації дітей та молоді з функціональними обмеженнями», відповідно до п. 30 ст.26 Закону України «Про місцеве  самоврядування в Україні», Вінницька міська рада</w:t>
      </w:r>
    </w:p>
    <w:p w:rsidR="00B9256D" w:rsidRPr="000C5259" w:rsidRDefault="00B9256D" w:rsidP="00B9256D">
      <w:pPr>
        <w:jc w:val="center"/>
        <w:rPr>
          <w:sz w:val="24"/>
          <w:szCs w:val="24"/>
          <w:lang w:val="uk-UA"/>
        </w:rPr>
      </w:pPr>
      <w:r w:rsidRPr="000C5259">
        <w:rPr>
          <w:sz w:val="24"/>
          <w:szCs w:val="24"/>
          <w:lang w:val="uk-UA"/>
        </w:rPr>
        <w:t>В И Р І Ш И Л А:</w:t>
      </w:r>
    </w:p>
    <w:p w:rsidR="00B9256D" w:rsidRPr="000C5259" w:rsidRDefault="00B9256D" w:rsidP="00B9256D">
      <w:pPr>
        <w:numPr>
          <w:ilvl w:val="0"/>
          <w:numId w:val="1"/>
        </w:numPr>
        <w:spacing w:after="120"/>
        <w:jc w:val="both"/>
        <w:rPr>
          <w:color w:val="000000"/>
          <w:sz w:val="24"/>
          <w:szCs w:val="24"/>
          <w:lang w:val="uk-UA"/>
        </w:rPr>
      </w:pPr>
      <w:r w:rsidRPr="000C5259">
        <w:rPr>
          <w:color w:val="000000"/>
          <w:sz w:val="24"/>
          <w:szCs w:val="24"/>
          <w:lang w:val="uk-UA"/>
        </w:rPr>
        <w:t>Створити комунальний заклад «Міський центр соціально-психологічної реабілітації дітей та молоді з функціональними обмеженнями «Гармонія».</w:t>
      </w:r>
    </w:p>
    <w:p w:rsidR="00B9256D" w:rsidRPr="000C5259" w:rsidRDefault="00B9256D" w:rsidP="00B9256D">
      <w:pPr>
        <w:numPr>
          <w:ilvl w:val="0"/>
          <w:numId w:val="1"/>
        </w:numPr>
        <w:spacing w:after="120"/>
        <w:jc w:val="both"/>
        <w:rPr>
          <w:color w:val="000000"/>
          <w:sz w:val="24"/>
          <w:szCs w:val="24"/>
          <w:lang w:val="uk-UA"/>
        </w:rPr>
      </w:pPr>
      <w:r w:rsidRPr="000C5259">
        <w:rPr>
          <w:color w:val="000000"/>
          <w:sz w:val="24"/>
          <w:szCs w:val="24"/>
          <w:lang w:val="uk-UA"/>
        </w:rPr>
        <w:t>Затвердити Положення про комунальний заклад «Міський центр соціально-психологічної реабілітації дітей та молоді з функціональними обмеженнями «Гармонія» (додаток 1).</w:t>
      </w:r>
    </w:p>
    <w:p w:rsidR="00B9256D" w:rsidRPr="000C5259" w:rsidRDefault="00B9256D" w:rsidP="00B9256D">
      <w:pPr>
        <w:numPr>
          <w:ilvl w:val="0"/>
          <w:numId w:val="1"/>
        </w:numPr>
        <w:spacing w:after="120"/>
        <w:jc w:val="both"/>
        <w:rPr>
          <w:color w:val="000000"/>
          <w:sz w:val="24"/>
          <w:szCs w:val="24"/>
          <w:lang w:val="uk-UA"/>
        </w:rPr>
      </w:pPr>
      <w:r w:rsidRPr="000C5259">
        <w:rPr>
          <w:color w:val="000000"/>
          <w:sz w:val="24"/>
          <w:szCs w:val="24"/>
          <w:lang w:val="uk-UA"/>
        </w:rPr>
        <w:lastRenderedPageBreak/>
        <w:t>Фінансування діяльності комунального закладу «Міський центр соціально-психологічної реабілітації дітей та молоді з функціональними обмеженнями «Гармонія» здійснювати за рахунок коштів міського бюджету .</w:t>
      </w:r>
    </w:p>
    <w:p w:rsidR="00B9256D" w:rsidRPr="000C5259" w:rsidRDefault="00B9256D" w:rsidP="00B9256D">
      <w:pPr>
        <w:numPr>
          <w:ilvl w:val="0"/>
          <w:numId w:val="1"/>
        </w:numPr>
        <w:spacing w:after="120"/>
        <w:jc w:val="both"/>
        <w:rPr>
          <w:color w:val="000000"/>
          <w:sz w:val="24"/>
          <w:szCs w:val="24"/>
          <w:lang w:val="uk-UA"/>
        </w:rPr>
      </w:pPr>
      <w:r w:rsidRPr="000C5259">
        <w:rPr>
          <w:color w:val="000000"/>
          <w:sz w:val="24"/>
          <w:szCs w:val="24"/>
          <w:lang w:val="uk-UA"/>
        </w:rPr>
        <w:t xml:space="preserve"> Забезпечити комунальний заклад «Міський центр соціально-психологічної реабілітації дітей та молоді з функціональними обмеженнями «Гармонія»» відповідним приміщенням.</w:t>
      </w:r>
    </w:p>
    <w:p w:rsidR="00B9256D" w:rsidRPr="000C5259" w:rsidRDefault="00B9256D" w:rsidP="00B9256D">
      <w:pPr>
        <w:spacing w:after="120"/>
        <w:jc w:val="both"/>
        <w:rPr>
          <w:color w:val="000000"/>
          <w:sz w:val="24"/>
          <w:szCs w:val="24"/>
          <w:lang w:val="uk-UA"/>
        </w:rPr>
      </w:pPr>
      <w:r w:rsidRPr="000C5259">
        <w:rPr>
          <w:color w:val="000000"/>
          <w:sz w:val="24"/>
          <w:szCs w:val="24"/>
          <w:lang w:val="uk-UA"/>
        </w:rPr>
        <w:t xml:space="preserve">  5. Доручити:</w:t>
      </w:r>
    </w:p>
    <w:p w:rsidR="00B9256D" w:rsidRPr="000C5259" w:rsidRDefault="00B9256D" w:rsidP="00B9256D">
      <w:pPr>
        <w:jc w:val="both"/>
        <w:rPr>
          <w:color w:val="000000"/>
          <w:sz w:val="24"/>
          <w:szCs w:val="24"/>
          <w:lang w:val="uk-UA"/>
        </w:rPr>
      </w:pPr>
      <w:r w:rsidRPr="000C5259">
        <w:rPr>
          <w:color w:val="000000"/>
          <w:sz w:val="24"/>
          <w:szCs w:val="24"/>
          <w:lang w:val="uk-UA"/>
        </w:rPr>
        <w:tab/>
        <w:t xml:space="preserve">5.1. Виконкому міської ради, затверджувати штатний розпис </w:t>
      </w:r>
      <w:r w:rsidRPr="000C5259">
        <w:rPr>
          <w:sz w:val="24"/>
          <w:szCs w:val="24"/>
          <w:lang w:val="uk-UA"/>
        </w:rPr>
        <w:t>комунального закладу «Міський центр соціально-психологічної реабілітації дітей та молоді з функціональними обмеженнями «Гармонія»  в межах чисельності, передбаченої типовими штатними нормативами, які затверджені Нака</w:t>
      </w:r>
      <w:r>
        <w:rPr>
          <w:sz w:val="24"/>
          <w:szCs w:val="24"/>
          <w:lang w:val="uk-UA"/>
        </w:rPr>
        <w:t>зом Міністерства</w:t>
      </w:r>
      <w:r w:rsidRPr="000C5259">
        <w:rPr>
          <w:sz w:val="24"/>
          <w:szCs w:val="24"/>
          <w:lang w:val="uk-UA"/>
        </w:rPr>
        <w:t xml:space="preserve"> України у справах сім’ї, молоді та спорту від 06.10.2005р. №2280.</w:t>
      </w:r>
    </w:p>
    <w:p w:rsidR="00B9256D" w:rsidRPr="000C5259" w:rsidRDefault="00B9256D" w:rsidP="00B9256D">
      <w:pPr>
        <w:spacing w:after="120"/>
        <w:ind w:firstLine="708"/>
        <w:jc w:val="both"/>
        <w:rPr>
          <w:color w:val="000000"/>
          <w:sz w:val="24"/>
          <w:szCs w:val="24"/>
          <w:lang w:val="uk-UA"/>
        </w:rPr>
      </w:pPr>
      <w:r w:rsidRPr="000C5259">
        <w:rPr>
          <w:color w:val="000000"/>
          <w:sz w:val="24"/>
          <w:szCs w:val="24"/>
          <w:lang w:val="uk-UA"/>
        </w:rPr>
        <w:t>5.2. Виконкому міської ради, відділу у справах сім’ї, молоді та туризму міської ради (Анфілов Р.А.) та фінансовому управлінню (Луценко Н.Д.) передбачати в місько</w:t>
      </w:r>
      <w:r>
        <w:rPr>
          <w:color w:val="000000"/>
          <w:sz w:val="24"/>
          <w:szCs w:val="24"/>
          <w:lang w:val="uk-UA"/>
        </w:rPr>
        <w:t>му</w:t>
      </w:r>
      <w:r w:rsidRPr="000C5259">
        <w:rPr>
          <w:color w:val="000000"/>
          <w:sz w:val="24"/>
          <w:szCs w:val="24"/>
          <w:lang w:val="uk-UA"/>
        </w:rPr>
        <w:t xml:space="preserve"> бюджет</w:t>
      </w:r>
      <w:r>
        <w:rPr>
          <w:color w:val="000000"/>
          <w:sz w:val="24"/>
          <w:szCs w:val="24"/>
          <w:lang w:val="uk-UA"/>
        </w:rPr>
        <w:t>і</w:t>
      </w:r>
      <w:r w:rsidRPr="000C5259">
        <w:rPr>
          <w:color w:val="000000"/>
          <w:sz w:val="24"/>
          <w:szCs w:val="24"/>
          <w:lang w:val="uk-UA"/>
        </w:rPr>
        <w:t xml:space="preserve"> на 2007 рік та наступні роки видатки на утримання комунального закладу «Міський центр соціально-психологічної реабілітації дітей та молоді з функціональними обмеженнями «Гармонія» . </w:t>
      </w:r>
    </w:p>
    <w:p w:rsidR="00B9256D" w:rsidRDefault="00B9256D" w:rsidP="00B9256D">
      <w:pPr>
        <w:spacing w:after="120"/>
        <w:ind w:firstLine="180"/>
        <w:jc w:val="both"/>
        <w:rPr>
          <w:sz w:val="24"/>
          <w:szCs w:val="24"/>
          <w:lang w:val="uk-UA"/>
        </w:rPr>
      </w:pPr>
      <w:r w:rsidRPr="000C5259">
        <w:rPr>
          <w:sz w:val="24"/>
          <w:szCs w:val="24"/>
          <w:lang w:val="uk-UA"/>
        </w:rPr>
        <w:t xml:space="preserve">6. Контроль за виконанням цього рішення покласти на постійну комісію міської ради з питань охорони здоров’я та соціального захисту населення (Кривов’яз Т.М.)  </w:t>
      </w:r>
    </w:p>
    <w:p w:rsidR="00B9256D" w:rsidRDefault="00B9256D" w:rsidP="00B9256D">
      <w:pPr>
        <w:tabs>
          <w:tab w:val="num" w:pos="0"/>
          <w:tab w:val="left" w:pos="900"/>
          <w:tab w:val="left" w:pos="1080"/>
          <w:tab w:val="left" w:pos="1260"/>
        </w:tabs>
        <w:ind w:firstLine="540"/>
        <w:jc w:val="both"/>
        <w:rPr>
          <w:sz w:val="26"/>
          <w:szCs w:val="26"/>
          <w:lang w:val="uk-UA"/>
        </w:rPr>
      </w:pPr>
    </w:p>
    <w:p w:rsidR="00B9256D" w:rsidRPr="00381AE8" w:rsidRDefault="00B9256D" w:rsidP="00B9256D">
      <w:pPr>
        <w:ind w:firstLine="540"/>
        <w:jc w:val="center"/>
        <w:rPr>
          <w:sz w:val="26"/>
          <w:szCs w:val="26"/>
          <w:lang w:val="uk-UA"/>
        </w:rPr>
      </w:pPr>
      <w:r w:rsidRPr="00381AE8">
        <w:rPr>
          <w:sz w:val="26"/>
          <w:szCs w:val="26"/>
          <w:lang w:val="uk-UA"/>
        </w:rPr>
        <w:t>Міський голова                                                               В.Б. Гройсман</w:t>
      </w:r>
    </w:p>
    <w:p w:rsidR="00B9256D" w:rsidRDefault="00B9256D" w:rsidP="00B9256D">
      <w:pPr>
        <w:ind w:left="5760"/>
        <w:jc w:val="center"/>
        <w:rPr>
          <w:sz w:val="24"/>
          <w:lang w:val="uk-UA"/>
        </w:rPr>
      </w:pPr>
    </w:p>
    <w:p w:rsidR="00B9256D" w:rsidRDefault="00B9256D" w:rsidP="00B9256D">
      <w:pPr>
        <w:ind w:left="5760"/>
        <w:jc w:val="center"/>
        <w:rPr>
          <w:sz w:val="24"/>
          <w:lang w:val="uk-UA"/>
        </w:rPr>
      </w:pPr>
    </w:p>
    <w:p w:rsidR="00B9256D" w:rsidRDefault="00B9256D" w:rsidP="00B9256D">
      <w:pPr>
        <w:ind w:left="5760"/>
        <w:jc w:val="center"/>
        <w:rPr>
          <w:sz w:val="24"/>
          <w:lang w:val="uk-UA"/>
        </w:rPr>
      </w:pPr>
    </w:p>
    <w:p w:rsidR="00B9256D" w:rsidRPr="00906AB9" w:rsidRDefault="00B9256D" w:rsidP="00B9256D">
      <w:pPr>
        <w:ind w:left="5760"/>
        <w:jc w:val="center"/>
        <w:rPr>
          <w:sz w:val="24"/>
          <w:lang w:val="uk-UA"/>
        </w:rPr>
      </w:pPr>
      <w:r>
        <w:rPr>
          <w:sz w:val="24"/>
          <w:lang w:val="uk-UA"/>
        </w:rPr>
        <w:t>Дод</w:t>
      </w:r>
      <w:r w:rsidRPr="00906AB9">
        <w:rPr>
          <w:sz w:val="24"/>
          <w:lang w:val="uk-UA"/>
        </w:rPr>
        <w:t xml:space="preserve">аток </w:t>
      </w:r>
    </w:p>
    <w:p w:rsidR="00B9256D" w:rsidRPr="00906AB9" w:rsidRDefault="00B9256D" w:rsidP="00B9256D">
      <w:pPr>
        <w:ind w:left="5245"/>
        <w:jc w:val="center"/>
        <w:rPr>
          <w:sz w:val="24"/>
          <w:lang w:val="uk-UA"/>
        </w:rPr>
      </w:pPr>
      <w:r w:rsidRPr="00906AB9">
        <w:rPr>
          <w:sz w:val="24"/>
          <w:lang w:val="uk-UA"/>
        </w:rPr>
        <w:lastRenderedPageBreak/>
        <w:t>до рішення міської ради</w:t>
      </w:r>
    </w:p>
    <w:p w:rsidR="00B9256D" w:rsidRPr="00906AB9" w:rsidRDefault="00B9256D" w:rsidP="00B9256D">
      <w:pPr>
        <w:ind w:left="5245"/>
        <w:jc w:val="center"/>
        <w:rPr>
          <w:sz w:val="28"/>
          <w:lang w:val="uk-UA"/>
        </w:rPr>
      </w:pPr>
      <w:r w:rsidRPr="00906AB9">
        <w:rPr>
          <w:sz w:val="24"/>
          <w:lang w:val="uk-UA"/>
        </w:rPr>
        <w:t>від “___” ____________ № _______</w:t>
      </w:r>
    </w:p>
    <w:p w:rsidR="00B9256D" w:rsidRDefault="00B9256D" w:rsidP="00B9256D">
      <w:pPr>
        <w:spacing w:line="240" w:lineRule="atLeast"/>
        <w:jc w:val="center"/>
        <w:rPr>
          <w:b/>
          <w:sz w:val="23"/>
          <w:szCs w:val="23"/>
          <w:lang w:val="uk-UA"/>
        </w:rPr>
      </w:pPr>
    </w:p>
    <w:p w:rsidR="00B9256D" w:rsidRPr="00997BFE" w:rsidRDefault="00B9256D" w:rsidP="00B9256D">
      <w:pPr>
        <w:spacing w:line="240" w:lineRule="atLeast"/>
        <w:jc w:val="center"/>
        <w:rPr>
          <w:b/>
          <w:sz w:val="23"/>
          <w:szCs w:val="23"/>
          <w:lang w:val="uk-UA"/>
        </w:rPr>
      </w:pPr>
      <w:r w:rsidRPr="00997BFE">
        <w:rPr>
          <w:b/>
          <w:sz w:val="23"/>
          <w:szCs w:val="23"/>
          <w:lang w:val="uk-UA"/>
        </w:rPr>
        <w:t>ПОЛОЖЕННЯ</w:t>
      </w:r>
    </w:p>
    <w:p w:rsidR="00B9256D" w:rsidRPr="00997BFE" w:rsidRDefault="00B9256D" w:rsidP="00B9256D">
      <w:pPr>
        <w:spacing w:line="240" w:lineRule="atLeast"/>
        <w:jc w:val="center"/>
        <w:rPr>
          <w:b/>
          <w:sz w:val="23"/>
          <w:szCs w:val="23"/>
          <w:lang w:val="uk-UA"/>
        </w:rPr>
      </w:pPr>
      <w:r w:rsidRPr="00997BFE">
        <w:rPr>
          <w:b/>
          <w:sz w:val="23"/>
          <w:szCs w:val="23"/>
          <w:lang w:val="uk-UA"/>
        </w:rPr>
        <w:t xml:space="preserve">про комунальний заклад </w:t>
      </w:r>
    </w:p>
    <w:p w:rsidR="00B9256D" w:rsidRPr="00997BFE" w:rsidRDefault="00B9256D" w:rsidP="00B9256D">
      <w:pPr>
        <w:spacing w:line="240" w:lineRule="atLeast"/>
        <w:jc w:val="center"/>
        <w:rPr>
          <w:b/>
          <w:sz w:val="23"/>
          <w:szCs w:val="23"/>
          <w:lang w:val="uk-UA"/>
        </w:rPr>
      </w:pPr>
      <w:r w:rsidRPr="00997BFE">
        <w:rPr>
          <w:b/>
          <w:sz w:val="23"/>
          <w:szCs w:val="23"/>
          <w:lang w:val="uk-UA"/>
        </w:rPr>
        <w:t xml:space="preserve">«Міський  центр соціально-психологічної  реабілітації  </w:t>
      </w:r>
    </w:p>
    <w:p w:rsidR="00B9256D" w:rsidRPr="00997BFE" w:rsidRDefault="00B9256D" w:rsidP="00B9256D">
      <w:pPr>
        <w:spacing w:line="240" w:lineRule="atLeast"/>
        <w:jc w:val="center"/>
        <w:rPr>
          <w:b/>
          <w:sz w:val="23"/>
          <w:szCs w:val="23"/>
          <w:lang w:val="uk-UA"/>
        </w:rPr>
      </w:pPr>
      <w:r w:rsidRPr="00997BFE">
        <w:rPr>
          <w:b/>
          <w:sz w:val="23"/>
          <w:szCs w:val="23"/>
          <w:lang w:val="uk-UA"/>
        </w:rPr>
        <w:t>дітей та молоді з функціональними обмеженнями „Гармонія”»</w:t>
      </w:r>
    </w:p>
    <w:p w:rsidR="00B9256D" w:rsidRPr="00997BFE" w:rsidRDefault="00B9256D" w:rsidP="00B9256D">
      <w:pPr>
        <w:jc w:val="center"/>
        <w:rPr>
          <w:b/>
          <w:sz w:val="23"/>
          <w:szCs w:val="23"/>
          <w:lang w:val="uk-UA"/>
        </w:rPr>
      </w:pPr>
    </w:p>
    <w:p w:rsidR="00B9256D" w:rsidRPr="00997BFE" w:rsidRDefault="00B9256D" w:rsidP="00B9256D">
      <w:pPr>
        <w:jc w:val="center"/>
        <w:rPr>
          <w:b/>
          <w:sz w:val="23"/>
          <w:szCs w:val="23"/>
          <w:lang w:val="uk-UA"/>
        </w:rPr>
      </w:pPr>
      <w:r w:rsidRPr="00997BFE">
        <w:rPr>
          <w:b/>
          <w:sz w:val="23"/>
          <w:szCs w:val="23"/>
          <w:lang w:val="uk-UA"/>
        </w:rPr>
        <w:t>1. Загальні положення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1.1. Комунальний заклад «Міський  центр соціально-психологічної  реабілітації дітей та молоді з функціональними обмеженнями „Гармонія”» (далі -  центр) є закладом  денного перебування  дітей та молоді з функціональними обмеженнями (далі – клієнти),  метою  діяльності якого є відновлення та підтримка їх фізичного та психологічного стану, адаптація  та інтеграція у суспільство.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b/>
          <w:sz w:val="23"/>
          <w:szCs w:val="23"/>
          <w:lang w:val="uk-UA"/>
        </w:rPr>
        <w:t xml:space="preserve"> </w:t>
      </w:r>
      <w:r w:rsidRPr="00997BFE">
        <w:rPr>
          <w:sz w:val="23"/>
          <w:szCs w:val="23"/>
          <w:lang w:val="uk-UA"/>
        </w:rPr>
        <w:t>1.2</w:t>
      </w:r>
      <w:r w:rsidRPr="00997BFE">
        <w:rPr>
          <w:b/>
          <w:sz w:val="23"/>
          <w:szCs w:val="23"/>
          <w:lang w:val="uk-UA"/>
        </w:rPr>
        <w:t xml:space="preserve">. </w:t>
      </w:r>
      <w:r w:rsidRPr="00997BFE">
        <w:rPr>
          <w:sz w:val="23"/>
          <w:szCs w:val="23"/>
          <w:lang w:val="uk-UA"/>
        </w:rPr>
        <w:t xml:space="preserve"> У своїй діяльності  центр керується  Конституцією  України,   законами  України, нормативними актами Президента України та Кабінету  Міністрів  України, наказами Мінсім’ямолодьспорту, рішеннями міської ради, розпорядженнями міського голови, рішеннями виконкому Вінницької міської ради, а також цим положенням.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1.3. Засновником центру є Вінницька міська рада (надалі - Засновник). Центр підпорядкований</w:t>
      </w:r>
      <w:r w:rsidRPr="00997BFE">
        <w:rPr>
          <w:sz w:val="23"/>
          <w:szCs w:val="23"/>
          <w:lang w:val="uk-UA"/>
        </w:rPr>
        <w:tab/>
        <w:t xml:space="preserve"> Вінницький міськи</w:t>
      </w:r>
      <w:r>
        <w:rPr>
          <w:sz w:val="23"/>
          <w:szCs w:val="23"/>
          <w:lang w:val="uk-UA"/>
        </w:rPr>
        <w:t>й раді, її виконавчому комітету</w:t>
      </w:r>
      <w:r w:rsidRPr="00997BFE">
        <w:rPr>
          <w:sz w:val="23"/>
          <w:szCs w:val="23"/>
          <w:lang w:val="uk-UA"/>
        </w:rPr>
        <w:t>, міському голові та</w:t>
      </w:r>
      <w:r w:rsidRPr="00997BFE">
        <w:rPr>
          <w:color w:val="000000"/>
          <w:sz w:val="23"/>
          <w:szCs w:val="23"/>
          <w:lang w:val="uk-UA"/>
        </w:rPr>
        <w:t xml:space="preserve"> відділу у справах сім’ї, молоді та туризму міської ради</w:t>
      </w:r>
      <w:r w:rsidRPr="00997BFE">
        <w:rPr>
          <w:sz w:val="23"/>
          <w:szCs w:val="23"/>
          <w:lang w:val="uk-UA"/>
        </w:rPr>
        <w:t>.</w:t>
      </w:r>
    </w:p>
    <w:p w:rsidR="00B9256D" w:rsidRPr="00997BFE" w:rsidRDefault="00B9256D" w:rsidP="00B9256D">
      <w:pPr>
        <w:ind w:firstLine="540"/>
        <w:jc w:val="both"/>
        <w:rPr>
          <w:b/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 xml:space="preserve">1.4. Координує роботу центру, здійснює організаційно-методичне забезпечення  його діяльності </w:t>
      </w:r>
      <w:r w:rsidRPr="00997BFE">
        <w:rPr>
          <w:b/>
          <w:sz w:val="23"/>
          <w:szCs w:val="23"/>
          <w:lang w:val="uk-UA"/>
        </w:rPr>
        <w:t xml:space="preserve"> </w:t>
      </w:r>
      <w:r w:rsidRPr="00997BFE">
        <w:rPr>
          <w:sz w:val="23"/>
          <w:szCs w:val="23"/>
          <w:lang w:val="uk-UA"/>
        </w:rPr>
        <w:t>Вінницький міський центр соціальних служб для сім’ї, дітей та молоді</w:t>
      </w:r>
      <w:r>
        <w:rPr>
          <w:sz w:val="23"/>
          <w:szCs w:val="23"/>
          <w:lang w:val="uk-UA"/>
        </w:rPr>
        <w:t>.</w:t>
      </w:r>
    </w:p>
    <w:p w:rsidR="00B9256D" w:rsidRPr="00997BFE" w:rsidRDefault="00B9256D" w:rsidP="00B9256D">
      <w:pPr>
        <w:ind w:firstLine="540"/>
        <w:jc w:val="both"/>
        <w:rPr>
          <w:b/>
          <w:i/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1.5. Утримання  центру здійснюється за рахунок коштів міського бюджету, передбачених для виконання програм, спрямованих на розв’язання  проблем дітей, жінок та сім’ї та інших джерел, не заборонених законодавством України, у тому числі спонсорських, благодійних (гуманітарних).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1.6.</w:t>
      </w:r>
      <w:r w:rsidRPr="00997BFE">
        <w:rPr>
          <w:b/>
          <w:sz w:val="23"/>
          <w:szCs w:val="23"/>
          <w:lang w:val="uk-UA"/>
        </w:rPr>
        <w:t xml:space="preserve"> </w:t>
      </w:r>
      <w:r w:rsidRPr="00997BFE">
        <w:rPr>
          <w:sz w:val="23"/>
          <w:szCs w:val="23"/>
          <w:lang w:val="uk-UA"/>
        </w:rPr>
        <w:t xml:space="preserve"> Центр є юридичною особою, має самостійний баланс, рахунки в органах Державного казначейства, печатку із зображенням </w:t>
      </w:r>
      <w:r w:rsidRPr="00997BFE">
        <w:rPr>
          <w:sz w:val="23"/>
          <w:szCs w:val="23"/>
          <w:lang w:val="uk-UA"/>
        </w:rPr>
        <w:lastRenderedPageBreak/>
        <w:t>Державного Герба України та своїм найменуванням, штампи, бланки зі своїм найменуванням,  символіку.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1.7. Центр може від свого імені набувати майнових та особистих немайнових прав та нести обов’язки, бути позивачем і відповідачем в суді, господарському та третейському судах.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1.8. Найменування центру: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b/>
          <w:sz w:val="23"/>
          <w:szCs w:val="23"/>
          <w:lang w:val="uk-UA"/>
        </w:rPr>
        <w:t>-</w:t>
      </w:r>
      <w:r w:rsidRPr="00997BFE">
        <w:rPr>
          <w:sz w:val="23"/>
          <w:szCs w:val="23"/>
          <w:lang w:val="uk-UA"/>
        </w:rPr>
        <w:t xml:space="preserve"> повне: «Комунальний заклад „Міський центр соціально-психологічної  реабілітації дітей та молоді з функціональними обмеженнями „Гармонія”»;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b/>
          <w:sz w:val="23"/>
          <w:szCs w:val="23"/>
          <w:lang w:val="uk-UA"/>
        </w:rPr>
        <w:t>-</w:t>
      </w:r>
      <w:r w:rsidRPr="00997BFE">
        <w:rPr>
          <w:sz w:val="23"/>
          <w:szCs w:val="23"/>
          <w:lang w:val="uk-UA"/>
        </w:rPr>
        <w:t xml:space="preserve"> скорочене:  «Центр реабілітації „Гармонія ”».</w:t>
      </w:r>
    </w:p>
    <w:p w:rsidR="00B9256D" w:rsidRPr="00997BFE" w:rsidRDefault="00B9256D" w:rsidP="00B9256D">
      <w:pPr>
        <w:jc w:val="center"/>
        <w:rPr>
          <w:sz w:val="23"/>
          <w:szCs w:val="23"/>
          <w:lang w:val="uk-UA"/>
        </w:rPr>
      </w:pPr>
      <w:r w:rsidRPr="00997BFE">
        <w:rPr>
          <w:b/>
          <w:sz w:val="23"/>
          <w:szCs w:val="23"/>
          <w:lang w:val="uk-UA"/>
        </w:rPr>
        <w:t>2. Завдання  центру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2.1.</w:t>
      </w:r>
      <w:r w:rsidRPr="00997BFE">
        <w:rPr>
          <w:b/>
          <w:sz w:val="23"/>
          <w:szCs w:val="23"/>
          <w:lang w:val="uk-UA"/>
        </w:rPr>
        <w:t xml:space="preserve"> </w:t>
      </w:r>
      <w:r w:rsidRPr="00997BFE">
        <w:rPr>
          <w:sz w:val="23"/>
          <w:szCs w:val="23"/>
          <w:lang w:val="uk-UA"/>
        </w:rPr>
        <w:t>Основними завданнями центру є: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надання  психологічних, соціально-педагогічних, соціально-медичних, юридичних та інформаційних послуг дітям та молоді з функціональними обмеженнями і членам їх сімей;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забезпечення  соціальної реабілітації осіб з обмеженими фізичними можливостями, переважно на візках, як  найбільш  вразливих верств населення,  сприяння їх активності  у творчій,  культурній,  спортивній, а  також в інших сферах громадсько-корисної діяльності;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впровадження сучасних стандартів рівня реабілітації, соціальної та   медичної  допомоги для осіб з обмеженими фізичними можливостями,  поєднання вітчизняних традицій і досягнень  зі світовим досвідом у галузі реабілітації осіб з обмеженими фізичними можливостями.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2.2.</w:t>
      </w:r>
      <w:r w:rsidRPr="00997BFE">
        <w:rPr>
          <w:b/>
          <w:sz w:val="23"/>
          <w:szCs w:val="23"/>
          <w:lang w:val="uk-UA"/>
        </w:rPr>
        <w:t xml:space="preserve"> </w:t>
      </w:r>
      <w:r w:rsidRPr="00997BFE">
        <w:rPr>
          <w:sz w:val="23"/>
          <w:szCs w:val="23"/>
          <w:lang w:val="uk-UA"/>
        </w:rPr>
        <w:t xml:space="preserve"> Центр відповідно до покладених на нього завдань: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 забезпечує розроблення та виконання реабілітаційних програм;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 надає різні види соціальних послуг;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 залучає членів сімей клієнтів до співпраці в процесі реабілітації, дає  їм методичні поради;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 організовує клуби за інтересами, проводить конкурси, фестивалі;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організовує проведення заходів, спрямованих на успішну реабілітацію та інтеграцію в суспільство осіб, які перебувають в центрі;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lastRenderedPageBreak/>
        <w:t>-  направляє у разі потреби осіб, які звернулися до центру, до інших закладів та установ,  що можуть забезпечити  задоволення  їх потреб;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розробляє і випускає відповідні довідково-інформаційні та методичні матеріали, розповсюджує їх серед осіб з обмеженими фізичними можливостями, їх організацій, інших читачів.</w:t>
      </w:r>
    </w:p>
    <w:p w:rsidR="00B9256D" w:rsidRDefault="00B9256D" w:rsidP="00B9256D">
      <w:pPr>
        <w:ind w:firstLine="540"/>
        <w:jc w:val="center"/>
        <w:rPr>
          <w:b/>
          <w:sz w:val="23"/>
          <w:szCs w:val="23"/>
          <w:lang w:val="uk-UA"/>
        </w:rPr>
      </w:pPr>
    </w:p>
    <w:p w:rsidR="00B9256D" w:rsidRPr="00997BFE" w:rsidRDefault="00B9256D" w:rsidP="00B9256D">
      <w:pPr>
        <w:ind w:firstLine="540"/>
        <w:jc w:val="center"/>
        <w:rPr>
          <w:b/>
          <w:sz w:val="23"/>
          <w:szCs w:val="23"/>
          <w:lang w:val="uk-UA"/>
        </w:rPr>
      </w:pPr>
      <w:r w:rsidRPr="00997BFE">
        <w:rPr>
          <w:b/>
          <w:sz w:val="23"/>
          <w:szCs w:val="23"/>
          <w:lang w:val="uk-UA"/>
        </w:rPr>
        <w:t>3. Права та обов’язки центру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3.1.</w:t>
      </w:r>
      <w:r w:rsidRPr="00997BFE">
        <w:rPr>
          <w:b/>
          <w:sz w:val="23"/>
          <w:szCs w:val="23"/>
          <w:lang w:val="uk-UA"/>
        </w:rPr>
        <w:t xml:space="preserve"> </w:t>
      </w:r>
      <w:r w:rsidRPr="00997BFE">
        <w:rPr>
          <w:sz w:val="23"/>
          <w:szCs w:val="23"/>
          <w:lang w:val="uk-UA"/>
        </w:rPr>
        <w:t xml:space="preserve"> Центр має право: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 xml:space="preserve">-  визначати форми та методи роботи за погодженням з </w:t>
      </w:r>
      <w:r w:rsidRPr="00997BFE">
        <w:rPr>
          <w:color w:val="000000"/>
          <w:sz w:val="23"/>
          <w:szCs w:val="23"/>
          <w:lang w:val="uk-UA"/>
        </w:rPr>
        <w:t>Виконкомом міської ради, відділом у справах сім’ї, молоді та туризму міської ради та Вінницьким міським центром соціальних служб для сім’ї, дітей та молоді</w:t>
      </w:r>
      <w:r w:rsidRPr="00997BFE">
        <w:rPr>
          <w:sz w:val="23"/>
          <w:szCs w:val="23"/>
          <w:lang w:val="uk-UA"/>
        </w:rPr>
        <w:t>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залучати на  договірних засадах для надання соціальних послуг підприємства,  установи, організації та  фізичних осіб, зокрема волонтерів;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використовувати згідно  із чинним законодавством  кошти міжнародної фінансової допомоги та  міжнародні гранти;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взаємодіяти  із  структурними підрозділами виконкому та Вінницької міської  ради, підприємствами,  установами  та  організаціями  незалежно  від  їх підпорядкування та форми власності, громадськими організаціями та благодійними фондами;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володіти  та  користуватися  майном,  переданим  йому</w:t>
      </w:r>
      <w:r w:rsidRPr="00997BFE">
        <w:rPr>
          <w:color w:val="FF00FF"/>
          <w:sz w:val="23"/>
          <w:szCs w:val="23"/>
          <w:lang w:val="uk-UA"/>
        </w:rPr>
        <w:t xml:space="preserve"> </w:t>
      </w:r>
      <w:r w:rsidRPr="00997BFE">
        <w:rPr>
          <w:sz w:val="23"/>
          <w:szCs w:val="23"/>
          <w:lang w:val="uk-UA"/>
        </w:rPr>
        <w:t>юридичними та фізичними особами і придбаним за рахунок коштів міського бюджету на правах оперативного управління.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 xml:space="preserve">- брати в оренду рухоме й нерухоме майно та з дозволу </w:t>
      </w:r>
      <w:r w:rsidRPr="00997BFE">
        <w:rPr>
          <w:color w:val="000000"/>
          <w:sz w:val="23"/>
          <w:szCs w:val="23"/>
          <w:lang w:val="uk-UA"/>
        </w:rPr>
        <w:t xml:space="preserve">Виконкому міської ради, відділу у справах сім’ї, молоді та туризму міської ради  </w:t>
      </w:r>
      <w:r w:rsidRPr="00997BFE">
        <w:rPr>
          <w:sz w:val="23"/>
          <w:szCs w:val="23"/>
          <w:lang w:val="uk-UA"/>
        </w:rPr>
        <w:t xml:space="preserve">здавати в оренду нерухоме майно закладу згідно з чинним законодавством України. </w:t>
      </w:r>
    </w:p>
    <w:p w:rsidR="00B9256D" w:rsidRPr="00997BFE" w:rsidRDefault="00B9256D" w:rsidP="00B9256D">
      <w:pPr>
        <w:ind w:firstLine="540"/>
        <w:jc w:val="both"/>
        <w:rPr>
          <w:b/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3.2. Обов’язки центру: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здійснювати свою діяльність  з  дотриманням  принципів захисту прав людини,  гуманності, законності, доступності послуг, конфіденційності, поваги до особистості;</w:t>
      </w:r>
    </w:p>
    <w:p w:rsidR="00B9256D" w:rsidRPr="00997BFE" w:rsidRDefault="00B9256D" w:rsidP="00B9256D">
      <w:pPr>
        <w:ind w:firstLine="36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</w:t>
      </w:r>
      <w:r w:rsidRPr="00997BFE">
        <w:rPr>
          <w:b/>
          <w:sz w:val="23"/>
          <w:szCs w:val="23"/>
          <w:lang w:val="uk-UA"/>
        </w:rPr>
        <w:t xml:space="preserve"> </w:t>
      </w:r>
      <w:r w:rsidRPr="00997BFE">
        <w:rPr>
          <w:sz w:val="23"/>
          <w:szCs w:val="23"/>
          <w:lang w:val="uk-UA"/>
        </w:rPr>
        <w:t>надавати соціальні послуги клієнтам центру відповідно до мети діяльності та завдань центру  на безоплатній основі.</w:t>
      </w:r>
    </w:p>
    <w:p w:rsidR="00B9256D" w:rsidRPr="00997BFE" w:rsidRDefault="00B9256D" w:rsidP="00B9256D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3"/>
          <w:szCs w:val="23"/>
        </w:rPr>
      </w:pPr>
      <w:bookmarkStart w:id="1" w:name="_Toc133289028"/>
      <w:r w:rsidRPr="00997BFE">
        <w:rPr>
          <w:rFonts w:ascii="Times New Roman" w:hAnsi="Times New Roman" w:cs="Times New Roman"/>
          <w:iCs/>
          <w:sz w:val="23"/>
          <w:szCs w:val="23"/>
        </w:rPr>
        <w:lastRenderedPageBreak/>
        <w:t>4. Управління центром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 xml:space="preserve">4.1. Керівництво центром здійснює директор, який несе повну персональну відповідальність за виконання покладених на центр завдань, законність прийнятих рішень. </w:t>
      </w:r>
    </w:p>
    <w:p w:rsidR="00B9256D" w:rsidRPr="00997BFE" w:rsidRDefault="00B9256D" w:rsidP="00B9256D">
      <w:pPr>
        <w:ind w:firstLine="540"/>
        <w:jc w:val="both"/>
        <w:rPr>
          <w:b/>
          <w:i/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 xml:space="preserve">4.2. Директор центру призначається на посаду і звільняється з посади міським головою за поданням </w:t>
      </w:r>
      <w:r w:rsidRPr="00997BFE">
        <w:rPr>
          <w:color w:val="000000"/>
          <w:sz w:val="23"/>
          <w:szCs w:val="23"/>
          <w:lang w:val="uk-UA"/>
        </w:rPr>
        <w:t>відділу у справах сім’ї, молоді та туризму міської ради</w:t>
      </w:r>
      <w:r w:rsidRPr="00997BFE">
        <w:rPr>
          <w:sz w:val="23"/>
          <w:szCs w:val="23"/>
          <w:lang w:val="uk-UA"/>
        </w:rPr>
        <w:t xml:space="preserve"> за погодженням з Вінницьким міським центром соціальних служб для сім’ї, дітей та молоді.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4.3. Приймає на роботу та звільняє з роботи працівників центру згідно з чинним законодавством, визначає ступінь відповідальності працівників центру.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4.4. Видає в межах своєї компетенції накази організаційно-розпорядчого характеру, організовує та контролює їх виконання.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 xml:space="preserve">4.5. Розпоряджається коштами центру в межах затвердженого кошторису. 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4.6. Здійснює контроль за  ефективністю використання майна, що знаходиться в управлінні центру.</w:t>
      </w:r>
    </w:p>
    <w:p w:rsidR="00B9256D" w:rsidRPr="00997BFE" w:rsidRDefault="00B9256D" w:rsidP="00B9256D">
      <w:pPr>
        <w:ind w:firstLine="540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4.7. Укладає договори, діє від імені центру, без доручення представляє його інтереси в усіх органах державної влади, місцевого самоврядування, судах, підприємствах, установах та організаціях.</w:t>
      </w:r>
    </w:p>
    <w:p w:rsidR="00B9256D" w:rsidRPr="00997BFE" w:rsidRDefault="00B9256D" w:rsidP="00B9256D">
      <w:pPr>
        <w:pStyle w:val="Just"/>
        <w:spacing w:before="0" w:after="0"/>
        <w:ind w:firstLine="54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4.8. Затверджує посадові інструкції працівників центру.</w:t>
      </w:r>
    </w:p>
    <w:p w:rsidR="00B9256D" w:rsidRPr="00997BFE" w:rsidRDefault="00B9256D" w:rsidP="00B9256D">
      <w:pPr>
        <w:pStyle w:val="Just"/>
        <w:spacing w:before="0" w:after="0"/>
        <w:ind w:firstLine="54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4.9.</w:t>
      </w:r>
      <w:r w:rsidRPr="00997BFE">
        <w:rPr>
          <w:b/>
          <w:sz w:val="23"/>
          <w:szCs w:val="23"/>
          <w:lang w:val="uk-UA"/>
        </w:rPr>
        <w:t xml:space="preserve">  </w:t>
      </w:r>
      <w:r w:rsidRPr="00997BFE">
        <w:rPr>
          <w:sz w:val="23"/>
          <w:szCs w:val="23"/>
          <w:lang w:val="uk-UA"/>
        </w:rPr>
        <w:t>Застосовує заохочення та накладає стягнення на працівників центру.</w:t>
      </w:r>
    </w:p>
    <w:p w:rsidR="00B9256D" w:rsidRPr="00997BFE" w:rsidRDefault="00B9256D" w:rsidP="00B9256D">
      <w:pPr>
        <w:pStyle w:val="Just"/>
        <w:spacing w:before="0" w:after="0"/>
        <w:ind w:firstLine="54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4.10. Організовує підвищення кваліфікації працівників центру.</w:t>
      </w:r>
    </w:p>
    <w:p w:rsidR="00B9256D" w:rsidRPr="00997BFE" w:rsidRDefault="00B9256D" w:rsidP="00B9256D">
      <w:pPr>
        <w:pStyle w:val="Just"/>
        <w:spacing w:before="0" w:after="0"/>
        <w:ind w:firstLine="54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 xml:space="preserve">4.11. Звітує про роботу центру перед </w:t>
      </w:r>
      <w:r w:rsidRPr="00997BFE">
        <w:rPr>
          <w:color w:val="000000"/>
          <w:sz w:val="23"/>
          <w:szCs w:val="23"/>
          <w:lang w:val="uk-UA"/>
        </w:rPr>
        <w:t>Виконкомом міської ради, відділом у справах сім’ї, молоді та туризму міської ради , Вінницьким міським  центром соціальних служб для сім’ї, дітей та молоді</w:t>
      </w:r>
      <w:r w:rsidRPr="00997BFE">
        <w:rPr>
          <w:sz w:val="23"/>
          <w:szCs w:val="23"/>
          <w:lang w:val="uk-UA"/>
        </w:rPr>
        <w:t>.</w:t>
      </w:r>
    </w:p>
    <w:p w:rsidR="00B9256D" w:rsidRPr="00997BFE" w:rsidRDefault="00B9256D" w:rsidP="00B9256D">
      <w:pPr>
        <w:pStyle w:val="Just"/>
        <w:spacing w:before="0" w:after="0"/>
        <w:ind w:firstLine="54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4.12. Здійснює інші повноваження відповідно до законодавства.</w:t>
      </w:r>
    </w:p>
    <w:p w:rsidR="00B9256D" w:rsidRPr="00997BFE" w:rsidRDefault="00B9256D" w:rsidP="00B9256D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3"/>
          <w:szCs w:val="23"/>
        </w:rPr>
      </w:pPr>
      <w:r w:rsidRPr="00997BFE">
        <w:rPr>
          <w:rFonts w:ascii="Times New Roman" w:hAnsi="Times New Roman" w:cs="Times New Roman"/>
          <w:iCs/>
          <w:sz w:val="23"/>
          <w:szCs w:val="23"/>
        </w:rPr>
        <w:t>5. Організація  роботи центру</w:t>
      </w:r>
    </w:p>
    <w:p w:rsidR="00B9256D" w:rsidRPr="00997BFE" w:rsidRDefault="00B9256D" w:rsidP="00B9256D">
      <w:pPr>
        <w:pStyle w:val="HTML"/>
        <w:ind w:firstLine="54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97BFE">
        <w:rPr>
          <w:rFonts w:ascii="Times New Roman" w:hAnsi="Times New Roman" w:cs="Times New Roman"/>
          <w:sz w:val="23"/>
          <w:szCs w:val="23"/>
          <w:lang w:val="uk-UA"/>
        </w:rPr>
        <w:t>5.1. Зарахування осіб до центру  здійснюється  згідно з наказом директора центру на підставі заяви клієнта, або одного з батьків клієнта  або  особи,   що  їх  замінює, якщо клієнт неповнолітній, за наявності документів, передбачених чинним законодавством України.</w:t>
      </w:r>
    </w:p>
    <w:p w:rsidR="00B9256D" w:rsidRPr="00997BFE" w:rsidRDefault="00B9256D" w:rsidP="00B9256D">
      <w:pPr>
        <w:pStyle w:val="HTML"/>
        <w:ind w:firstLine="54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97BFE">
        <w:rPr>
          <w:rFonts w:ascii="Times New Roman" w:hAnsi="Times New Roman" w:cs="Times New Roman"/>
          <w:sz w:val="23"/>
          <w:szCs w:val="23"/>
          <w:lang w:val="uk-UA"/>
        </w:rPr>
        <w:lastRenderedPageBreak/>
        <w:t>5.2. До центру не приймаються особи із  симптомами  хвороби  в гострому  періоді  або в період загострення хронічних чи психічних захворювань за висновком лікаря.</w:t>
      </w:r>
    </w:p>
    <w:p w:rsidR="00B9256D" w:rsidRPr="00997BFE" w:rsidRDefault="00B9256D" w:rsidP="00B9256D">
      <w:pPr>
        <w:pStyle w:val="HTML"/>
        <w:ind w:firstLine="54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97BFE">
        <w:rPr>
          <w:rFonts w:ascii="Times New Roman" w:hAnsi="Times New Roman" w:cs="Times New Roman"/>
          <w:sz w:val="23"/>
          <w:szCs w:val="23"/>
          <w:lang w:val="uk-UA"/>
        </w:rPr>
        <w:t>5.3. Відрахування особи з центру здійснюється згідно з наказом директора центру:</w:t>
      </w:r>
    </w:p>
    <w:p w:rsidR="00B9256D" w:rsidRPr="00997BFE" w:rsidRDefault="00B9256D" w:rsidP="00B9256D">
      <w:pPr>
        <w:pStyle w:val="HTML"/>
        <w:ind w:firstLine="54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97BFE">
        <w:rPr>
          <w:rFonts w:ascii="Times New Roman" w:hAnsi="Times New Roman" w:cs="Times New Roman"/>
          <w:sz w:val="23"/>
          <w:szCs w:val="23"/>
          <w:lang w:val="uk-UA"/>
        </w:rPr>
        <w:t>- у разі  подання  відповідної заяви клієнта, або  одного  з  батьків клієнта  або особи,   що  їх  замінює, якщо клієнт неповнолітній;</w:t>
      </w:r>
    </w:p>
    <w:p w:rsidR="00B9256D" w:rsidRPr="00997BFE" w:rsidRDefault="00B9256D" w:rsidP="00B9256D">
      <w:pPr>
        <w:pStyle w:val="HTML"/>
        <w:ind w:firstLine="54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97BFE">
        <w:rPr>
          <w:rFonts w:ascii="Times New Roman" w:hAnsi="Times New Roman" w:cs="Times New Roman"/>
          <w:sz w:val="23"/>
          <w:szCs w:val="23"/>
          <w:lang w:val="uk-UA"/>
        </w:rPr>
        <w:t>- після завершення індивідуальної програми  реабілітації;</w:t>
      </w:r>
    </w:p>
    <w:p w:rsidR="00B9256D" w:rsidRPr="00997BFE" w:rsidRDefault="00B9256D" w:rsidP="00B9256D">
      <w:pPr>
        <w:pStyle w:val="HTML"/>
        <w:ind w:firstLine="54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97BFE">
        <w:rPr>
          <w:rFonts w:ascii="Times New Roman" w:hAnsi="Times New Roman" w:cs="Times New Roman"/>
          <w:sz w:val="23"/>
          <w:szCs w:val="23"/>
          <w:lang w:val="uk-UA"/>
        </w:rPr>
        <w:t>- у разі одноразового грубого або систематичного  порушення Правил внутрішнього розпорядку центру.</w:t>
      </w:r>
    </w:p>
    <w:p w:rsidR="00B9256D" w:rsidRPr="00997BFE" w:rsidRDefault="00B9256D" w:rsidP="00B9256D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3"/>
          <w:szCs w:val="23"/>
        </w:rPr>
      </w:pPr>
      <w:bookmarkStart w:id="2" w:name="_Toc133288896"/>
      <w:bookmarkEnd w:id="1"/>
      <w:r w:rsidRPr="00997BFE">
        <w:rPr>
          <w:rFonts w:ascii="Times New Roman" w:hAnsi="Times New Roman" w:cs="Times New Roman"/>
          <w:iCs/>
          <w:sz w:val="23"/>
          <w:szCs w:val="23"/>
        </w:rPr>
        <w:t>6. Майно та фінансова діяльність центру</w:t>
      </w:r>
    </w:p>
    <w:p w:rsidR="00B9256D" w:rsidRPr="00997BFE" w:rsidRDefault="00B9256D" w:rsidP="00B9256D">
      <w:pPr>
        <w:ind w:firstLine="708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6.1. Майно центру становлять основні фонди та оборотні кошти, а також матеріальні цінності, вартість яких відображається в самостійному балансі.</w:t>
      </w:r>
    </w:p>
    <w:p w:rsidR="00B9256D" w:rsidRPr="00997BFE" w:rsidRDefault="00B9256D" w:rsidP="00B9256D">
      <w:pPr>
        <w:ind w:firstLine="708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6.2. Майно та кошті центру є комунальною власністю територіальної громади міста та належать йому на праві оперативного управління.</w:t>
      </w:r>
    </w:p>
    <w:p w:rsidR="00B9256D" w:rsidRPr="00997BFE" w:rsidRDefault="00B9256D" w:rsidP="00B9256D">
      <w:pPr>
        <w:ind w:firstLine="708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6.3. Здійснюючи право оперативного управління, центр володіє та користується зазначеним майном. Право розпорядження майном здійснюється з дозволу міської ради.</w:t>
      </w:r>
    </w:p>
    <w:p w:rsidR="00B9256D" w:rsidRPr="00997BFE" w:rsidRDefault="00B9256D" w:rsidP="00B9256D">
      <w:pPr>
        <w:ind w:firstLine="708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6.4. Джерелами формування майна центру є:</w:t>
      </w:r>
    </w:p>
    <w:p w:rsidR="00B9256D" w:rsidRPr="00997BFE" w:rsidRDefault="00B9256D" w:rsidP="00B9256D">
      <w:pPr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кошти міського бюджету;</w:t>
      </w:r>
    </w:p>
    <w:p w:rsidR="00B9256D" w:rsidRPr="00997BFE" w:rsidRDefault="00B9256D" w:rsidP="00B9256D">
      <w:pPr>
        <w:jc w:val="both"/>
        <w:rPr>
          <w:color w:val="FF0000"/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майно, передане йому міською радою та юридичними та фізичними особами;</w:t>
      </w:r>
      <w:r w:rsidRPr="00997BFE">
        <w:rPr>
          <w:color w:val="FF0000"/>
          <w:sz w:val="23"/>
          <w:szCs w:val="23"/>
          <w:lang w:val="uk-UA"/>
        </w:rPr>
        <w:t xml:space="preserve"> </w:t>
      </w:r>
    </w:p>
    <w:p w:rsidR="00B9256D" w:rsidRPr="00997BFE" w:rsidRDefault="00B9256D" w:rsidP="00B9256D">
      <w:pPr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благодійна допомога;</w:t>
      </w:r>
    </w:p>
    <w:p w:rsidR="00B9256D" w:rsidRPr="00997BFE" w:rsidRDefault="00B9256D" w:rsidP="00B9256D">
      <w:pPr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- інші джерела, не заборонені законодавством України.</w:t>
      </w:r>
    </w:p>
    <w:p w:rsidR="00B9256D" w:rsidRPr="00997BFE" w:rsidRDefault="00B9256D" w:rsidP="00B9256D">
      <w:pPr>
        <w:ind w:firstLine="708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6.5. Кошти та майно центру використовуються на здійснення діяльності згідно положення.</w:t>
      </w:r>
    </w:p>
    <w:p w:rsidR="00B9256D" w:rsidRPr="00997BFE" w:rsidRDefault="00B9256D" w:rsidP="00B9256D">
      <w:pPr>
        <w:ind w:firstLine="708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 xml:space="preserve">6.6. Центр здійснює бухгалтерський облік, веде статистичну звітність. Порядок ведення бухгалтерського обліку та статистичної звітності визначається відповідним законодавством. </w:t>
      </w:r>
    </w:p>
    <w:p w:rsidR="00B9256D" w:rsidRPr="00997BFE" w:rsidRDefault="00B9256D" w:rsidP="00B9256D">
      <w:pPr>
        <w:ind w:firstLine="708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6.7. Вінницька міська рада має право ініціювати проведення відповідними органами комплексної ревізії діяльності центру.</w:t>
      </w:r>
    </w:p>
    <w:p w:rsidR="00B9256D" w:rsidRPr="00997BFE" w:rsidRDefault="00B9256D" w:rsidP="00B9256D">
      <w:pPr>
        <w:ind w:firstLine="708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 xml:space="preserve">6.8. Центр зобов’язаний надавати  будь-яку інформацію щодо здійснення ним фінансової діяльності та виконання покладених на </w:t>
      </w:r>
      <w:r w:rsidRPr="00997BFE">
        <w:rPr>
          <w:sz w:val="23"/>
          <w:szCs w:val="23"/>
          <w:lang w:val="uk-UA"/>
        </w:rPr>
        <w:lastRenderedPageBreak/>
        <w:t xml:space="preserve">нього завдань </w:t>
      </w:r>
      <w:r>
        <w:rPr>
          <w:color w:val="000000"/>
          <w:sz w:val="23"/>
          <w:szCs w:val="23"/>
          <w:lang w:val="uk-UA"/>
        </w:rPr>
        <w:t>в</w:t>
      </w:r>
      <w:r w:rsidRPr="00997BFE">
        <w:rPr>
          <w:color w:val="000000"/>
          <w:sz w:val="23"/>
          <w:szCs w:val="23"/>
          <w:lang w:val="uk-UA"/>
        </w:rPr>
        <w:t>иконкому міської ради, відділу у справах сім’ї, молоді та ту</w:t>
      </w:r>
      <w:r>
        <w:rPr>
          <w:color w:val="000000"/>
          <w:sz w:val="23"/>
          <w:szCs w:val="23"/>
          <w:lang w:val="uk-UA"/>
        </w:rPr>
        <w:t>ризму міської ради, Вінницькому міському</w:t>
      </w:r>
      <w:r w:rsidRPr="00997BFE">
        <w:rPr>
          <w:color w:val="000000"/>
          <w:sz w:val="23"/>
          <w:szCs w:val="23"/>
          <w:lang w:val="uk-UA"/>
        </w:rPr>
        <w:t xml:space="preserve"> центру соціальних служб для сім’ї, дітей та молоді</w:t>
      </w:r>
      <w:r w:rsidRPr="00997BFE">
        <w:rPr>
          <w:sz w:val="23"/>
          <w:szCs w:val="23"/>
          <w:lang w:val="uk-UA"/>
        </w:rPr>
        <w:t xml:space="preserve"> . </w:t>
      </w:r>
    </w:p>
    <w:p w:rsidR="00B9256D" w:rsidRPr="00997BFE" w:rsidRDefault="00B9256D" w:rsidP="00B9256D">
      <w:pPr>
        <w:ind w:firstLine="708"/>
        <w:jc w:val="both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6.9. Відносини центру з іншими підприємствами, організаціями і громадянами в усіх сферах діяльності здійснюються на основі договорів.</w:t>
      </w:r>
    </w:p>
    <w:p w:rsidR="00B9256D" w:rsidRPr="00997BFE" w:rsidRDefault="00B9256D" w:rsidP="00B9256D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6.10</w:t>
      </w:r>
      <w:r w:rsidRPr="00997BFE">
        <w:rPr>
          <w:sz w:val="23"/>
          <w:szCs w:val="23"/>
          <w:lang w:val="uk-UA"/>
        </w:rPr>
        <w:t>. Центр проводить заходи по цивільній обороні та протипожежній безпеці.</w:t>
      </w:r>
    </w:p>
    <w:p w:rsidR="00B9256D" w:rsidRPr="00997BFE" w:rsidRDefault="00B9256D" w:rsidP="00B9256D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3"/>
          <w:szCs w:val="23"/>
        </w:rPr>
      </w:pPr>
      <w:r w:rsidRPr="00997BFE">
        <w:rPr>
          <w:rFonts w:ascii="Times New Roman" w:hAnsi="Times New Roman" w:cs="Times New Roman"/>
          <w:iCs/>
          <w:sz w:val="23"/>
          <w:szCs w:val="23"/>
        </w:rPr>
        <w:t>7. Припинення діяльності</w:t>
      </w:r>
      <w:bookmarkEnd w:id="2"/>
    </w:p>
    <w:p w:rsidR="00B9256D" w:rsidRPr="00997BFE" w:rsidRDefault="00B9256D" w:rsidP="00B9256D">
      <w:pPr>
        <w:pStyle w:val="Just"/>
        <w:spacing w:before="0" w:after="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7.1. Центр припиняє свою діяльність в результаті його реорганізації або ліквідації за рішенням міської ради.</w:t>
      </w:r>
    </w:p>
    <w:p w:rsidR="00B9256D" w:rsidRPr="00997BFE" w:rsidRDefault="00B9256D" w:rsidP="00B9256D">
      <w:pPr>
        <w:pStyle w:val="Just"/>
        <w:spacing w:before="0" w:after="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7.2. Ліквідація центру здійснюється згідно чинного законодавства України. Ліквідація проводиться ліквідаційною комісією, яка призначається у відповідності до чинного законодавства. Порядок і терміни проведення ліквідації, а також термін для пред’явлення претензій кредиторами визначаються у відповідності до чинного законодавства. З моменту призначення ліквідаційної комісії до неї переходять повноваження по управлінню майном.</w:t>
      </w:r>
    </w:p>
    <w:p w:rsidR="00B9256D" w:rsidRPr="00997BFE" w:rsidRDefault="00B9256D" w:rsidP="00B9256D">
      <w:pPr>
        <w:pStyle w:val="Just"/>
        <w:spacing w:before="0" w:after="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7.3. Центр вважається таким, що припинив свою діяльність, із моменту внесення до єдиного державного реєстру запису про припинення його діяльності.</w:t>
      </w:r>
    </w:p>
    <w:p w:rsidR="00B9256D" w:rsidRPr="00997BFE" w:rsidRDefault="00B9256D" w:rsidP="00B9256D">
      <w:pPr>
        <w:pStyle w:val="Just"/>
        <w:spacing w:before="0" w:after="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7.4. При ліквідації центру працівникам, які звільняються, гарантується додержання їх прав та інтересів відповідно до чинного законодавства України.</w:t>
      </w:r>
    </w:p>
    <w:p w:rsidR="00B9256D" w:rsidRPr="00997BFE" w:rsidRDefault="00B9256D" w:rsidP="00B9256D">
      <w:pPr>
        <w:pStyle w:val="Just"/>
        <w:spacing w:before="0" w:after="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7.5.</w:t>
      </w:r>
      <w:r w:rsidRPr="00997BFE">
        <w:rPr>
          <w:b/>
          <w:sz w:val="23"/>
          <w:szCs w:val="23"/>
          <w:lang w:val="uk-UA"/>
        </w:rPr>
        <w:t xml:space="preserve"> </w:t>
      </w:r>
      <w:r w:rsidRPr="00997BFE">
        <w:rPr>
          <w:sz w:val="23"/>
          <w:szCs w:val="23"/>
          <w:lang w:val="uk-UA"/>
        </w:rPr>
        <w:t>У випадку реорганізації Центру його права та обов’язки переходять до правонаступників.</w:t>
      </w:r>
    </w:p>
    <w:p w:rsidR="00B9256D" w:rsidRPr="00997BFE" w:rsidRDefault="00B9256D" w:rsidP="00B9256D">
      <w:pPr>
        <w:pStyle w:val="Just"/>
        <w:spacing w:before="0" w:after="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7.6.</w:t>
      </w:r>
      <w:r w:rsidRPr="00997BFE">
        <w:rPr>
          <w:b/>
          <w:sz w:val="23"/>
          <w:szCs w:val="23"/>
          <w:lang w:val="uk-UA"/>
        </w:rPr>
        <w:t xml:space="preserve"> </w:t>
      </w:r>
      <w:r w:rsidRPr="00997BFE">
        <w:rPr>
          <w:sz w:val="23"/>
          <w:szCs w:val="23"/>
          <w:lang w:val="uk-UA"/>
        </w:rPr>
        <w:t>У разі ліквідації, майно передається іншій юридичній особі відповідної організаційно-правової форми  або зараховується в дохід міського бюджету.</w:t>
      </w:r>
    </w:p>
    <w:p w:rsidR="00B9256D" w:rsidRPr="00997BFE" w:rsidRDefault="00B9256D" w:rsidP="00B9256D">
      <w:pPr>
        <w:pStyle w:val="Just"/>
        <w:spacing w:before="0" w:after="0"/>
        <w:jc w:val="center"/>
        <w:rPr>
          <w:b/>
          <w:sz w:val="23"/>
          <w:szCs w:val="23"/>
          <w:lang w:val="uk-UA"/>
        </w:rPr>
      </w:pPr>
    </w:p>
    <w:p w:rsidR="00B9256D" w:rsidRPr="00997BFE" w:rsidRDefault="00B9256D" w:rsidP="00B9256D">
      <w:pPr>
        <w:pStyle w:val="Just"/>
        <w:spacing w:before="0" w:after="0"/>
        <w:jc w:val="center"/>
        <w:rPr>
          <w:b/>
          <w:sz w:val="23"/>
          <w:szCs w:val="23"/>
          <w:lang w:val="uk-UA"/>
        </w:rPr>
      </w:pPr>
      <w:r w:rsidRPr="00997BFE">
        <w:rPr>
          <w:b/>
          <w:sz w:val="23"/>
          <w:szCs w:val="23"/>
          <w:lang w:val="uk-UA"/>
        </w:rPr>
        <w:t>8. Порядок внесення змін та доповнень до положення</w:t>
      </w:r>
    </w:p>
    <w:p w:rsidR="00B9256D" w:rsidRPr="00997BFE" w:rsidRDefault="00B9256D" w:rsidP="00B9256D">
      <w:pPr>
        <w:pStyle w:val="Just"/>
        <w:spacing w:before="0" w:after="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8.1. Зміни та доповнення до положення вносяться при змінах чинного законодавства.</w:t>
      </w:r>
    </w:p>
    <w:p w:rsidR="00B9256D" w:rsidRPr="00997BFE" w:rsidRDefault="00B9256D" w:rsidP="00B9256D">
      <w:pPr>
        <w:pStyle w:val="Just"/>
        <w:spacing w:before="0" w:after="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t>8.2. Внесення змін та доповнень до положення здійснюються в тому порядку, в якому приймалося це положення.</w:t>
      </w:r>
    </w:p>
    <w:p w:rsidR="00B9256D" w:rsidRPr="00997BFE" w:rsidRDefault="00B9256D" w:rsidP="00B9256D">
      <w:pPr>
        <w:pStyle w:val="Just"/>
        <w:spacing w:before="0" w:after="0"/>
        <w:rPr>
          <w:sz w:val="23"/>
          <w:szCs w:val="23"/>
          <w:lang w:val="uk-UA"/>
        </w:rPr>
      </w:pPr>
      <w:r w:rsidRPr="00997BFE">
        <w:rPr>
          <w:sz w:val="23"/>
          <w:szCs w:val="23"/>
          <w:lang w:val="uk-UA"/>
        </w:rPr>
        <w:lastRenderedPageBreak/>
        <w:t>8.3. Це положення набуває чинності після його реєстрації в установленому порядку.</w:t>
      </w:r>
    </w:p>
    <w:p w:rsidR="00B9256D" w:rsidRDefault="00B9256D" w:rsidP="00B9256D">
      <w:pPr>
        <w:pStyle w:val="Just"/>
        <w:rPr>
          <w:sz w:val="23"/>
          <w:szCs w:val="23"/>
          <w:lang w:val="uk-UA"/>
        </w:rPr>
      </w:pPr>
    </w:p>
    <w:p w:rsidR="00B9256D" w:rsidRDefault="00B9256D" w:rsidP="00B9256D">
      <w:pPr>
        <w:pStyle w:val="Just"/>
        <w:rPr>
          <w:sz w:val="23"/>
          <w:szCs w:val="23"/>
          <w:lang w:val="uk-UA"/>
        </w:rPr>
      </w:pPr>
    </w:p>
    <w:p w:rsidR="00B9256D" w:rsidRDefault="00B9256D" w:rsidP="00B9256D">
      <w:pPr>
        <w:tabs>
          <w:tab w:val="num" w:pos="0"/>
          <w:tab w:val="left" w:pos="900"/>
          <w:tab w:val="left" w:pos="1080"/>
          <w:tab w:val="left" w:pos="1260"/>
        </w:tabs>
        <w:ind w:firstLine="540"/>
        <w:jc w:val="both"/>
        <w:rPr>
          <w:sz w:val="26"/>
          <w:szCs w:val="26"/>
          <w:lang w:val="uk-UA"/>
        </w:rPr>
      </w:pPr>
      <w:r w:rsidRPr="00381AE8">
        <w:rPr>
          <w:sz w:val="26"/>
          <w:szCs w:val="26"/>
          <w:lang w:val="uk-UA"/>
        </w:rPr>
        <w:t>Міський голова                                                               В.Б. Гройсман</w:t>
      </w:r>
    </w:p>
    <w:p w:rsidR="00B9256D" w:rsidRDefault="00B9256D" w:rsidP="00B9256D">
      <w:pPr>
        <w:tabs>
          <w:tab w:val="num" w:pos="0"/>
          <w:tab w:val="left" w:pos="900"/>
          <w:tab w:val="left" w:pos="1080"/>
          <w:tab w:val="left" w:pos="1260"/>
        </w:tabs>
        <w:ind w:firstLine="540"/>
        <w:jc w:val="both"/>
        <w:rPr>
          <w:sz w:val="26"/>
          <w:szCs w:val="26"/>
          <w:lang w:val="uk-UA"/>
        </w:rPr>
      </w:pPr>
    </w:p>
    <w:p w:rsidR="00B9256D" w:rsidRDefault="00B9256D" w:rsidP="00B9256D">
      <w:pPr>
        <w:tabs>
          <w:tab w:val="num" w:pos="0"/>
          <w:tab w:val="left" w:pos="900"/>
          <w:tab w:val="left" w:pos="1080"/>
          <w:tab w:val="left" w:pos="1260"/>
        </w:tabs>
        <w:ind w:firstLine="540"/>
        <w:jc w:val="both"/>
        <w:rPr>
          <w:sz w:val="26"/>
          <w:szCs w:val="26"/>
          <w:lang w:val="uk-UA"/>
        </w:rPr>
      </w:pPr>
    </w:p>
    <w:p w:rsidR="00B9256D" w:rsidRDefault="00B9256D" w:rsidP="00B9256D">
      <w:pPr>
        <w:tabs>
          <w:tab w:val="num" w:pos="0"/>
          <w:tab w:val="left" w:pos="900"/>
          <w:tab w:val="left" w:pos="1080"/>
          <w:tab w:val="left" w:pos="1260"/>
        </w:tabs>
        <w:ind w:firstLine="540"/>
        <w:jc w:val="both"/>
        <w:rPr>
          <w:sz w:val="26"/>
          <w:szCs w:val="26"/>
          <w:lang w:val="uk-UA"/>
        </w:rPr>
      </w:pPr>
    </w:p>
    <w:p w:rsidR="00B9256D" w:rsidRDefault="00B9256D" w:rsidP="00B9256D">
      <w:pPr>
        <w:tabs>
          <w:tab w:val="num" w:pos="0"/>
          <w:tab w:val="left" w:pos="900"/>
          <w:tab w:val="left" w:pos="1080"/>
          <w:tab w:val="left" w:pos="1260"/>
        </w:tabs>
        <w:ind w:firstLine="540"/>
        <w:jc w:val="both"/>
        <w:rPr>
          <w:sz w:val="26"/>
          <w:szCs w:val="26"/>
          <w:lang w:val="uk-UA"/>
        </w:rPr>
      </w:pPr>
    </w:p>
    <w:p w:rsidR="00904664" w:rsidRDefault="00904664"/>
    <w:sectPr w:rsidR="00904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19C"/>
    <w:multiLevelType w:val="hybridMultilevel"/>
    <w:tmpl w:val="748A5024"/>
    <w:lvl w:ilvl="0" w:tplc="0BA63A2E">
      <w:start w:val="1"/>
      <w:numFmt w:val="decimal"/>
      <w:lvlText w:val="%1."/>
      <w:lvlJc w:val="left"/>
      <w:pPr>
        <w:tabs>
          <w:tab w:val="num" w:pos="180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6D"/>
    <w:rsid w:val="00904664"/>
    <w:rsid w:val="00B9256D"/>
    <w:rsid w:val="00F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87208-08B9-4B66-BF14-E819C96B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92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5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9256D"/>
    <w:pPr>
      <w:jc w:val="right"/>
    </w:pPr>
    <w:rPr>
      <w:sz w:val="26"/>
      <w:lang w:val="uk-UA"/>
    </w:rPr>
  </w:style>
  <w:style w:type="character" w:customStyle="1" w:styleId="a4">
    <w:name w:val="Основний текст Знак"/>
    <w:basedOn w:val="a0"/>
    <w:link w:val="a3"/>
    <w:rsid w:val="00B925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B92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B9256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Plain Text"/>
    <w:basedOn w:val="a"/>
    <w:link w:val="a6"/>
    <w:rsid w:val="00B9256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9256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Just">
    <w:name w:val="Just"/>
    <w:rsid w:val="00B9256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8367</Words>
  <Characters>4770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Багрій Оксана Борисівна</dc:creator>
  <cp:keywords/>
  <dc:description/>
  <cp:lastModifiedBy>Недибалюк Катерина Григорівна</cp:lastModifiedBy>
  <cp:revision>2</cp:revision>
  <dcterms:created xsi:type="dcterms:W3CDTF">2016-08-29T11:11:00Z</dcterms:created>
  <dcterms:modified xsi:type="dcterms:W3CDTF">2016-08-29T11:11:00Z</dcterms:modified>
</cp:coreProperties>
</file>