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C" w:rsidRDefault="0089113C" w:rsidP="0089113C">
      <w:pPr>
        <w:pStyle w:val="a3"/>
        <w:spacing w:before="0" w:beforeAutospacing="0" w:after="0" w:afterAutospacing="0"/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13C" w:rsidRPr="00AF4230" w:rsidRDefault="0089113C" w:rsidP="0089113C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</w:t>
      </w:r>
      <w:r w:rsidRPr="00AF4230">
        <w:rPr>
          <w:b/>
          <w:sz w:val="28"/>
          <w:szCs w:val="28"/>
        </w:rPr>
        <w:t>У</w:t>
      </w:r>
      <w:r>
        <w:rPr>
          <w:b/>
          <w:sz w:val="28"/>
          <w:szCs w:val="28"/>
          <w:lang w:val="uk-UA"/>
        </w:rPr>
        <w:t>КРАЇНА</w:t>
      </w:r>
    </w:p>
    <w:p w:rsidR="0089113C" w:rsidRPr="00AF4230" w:rsidRDefault="0089113C" w:rsidP="0089113C">
      <w:pPr>
        <w:pStyle w:val="a3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ОДЕСЬКА ОБЛАСТЬ</w:t>
      </w:r>
    </w:p>
    <w:p w:rsidR="0089113C" w:rsidRPr="00616124" w:rsidRDefault="0089113C" w:rsidP="0089113C">
      <w:pPr>
        <w:pStyle w:val="a3"/>
        <w:spacing w:before="0" w:beforeAutospacing="0" w:after="0" w:afterAutospacing="0"/>
        <w:jc w:val="center"/>
        <w:rPr>
          <w:b/>
        </w:rPr>
      </w:pPr>
      <w:proofErr w:type="gramStart"/>
      <w:r w:rsidRPr="00616124">
        <w:rPr>
          <w:b/>
        </w:rPr>
        <w:t>Б</w:t>
      </w:r>
      <w:proofErr w:type="gramEnd"/>
      <w:r w:rsidRPr="00616124">
        <w:rPr>
          <w:b/>
        </w:rPr>
        <w:t>ІЛГОРОД</w:t>
      </w:r>
      <w:r w:rsidRPr="00616124">
        <w:rPr>
          <w:b/>
          <w:lang w:val="uk-UA"/>
        </w:rPr>
        <w:t>-</w:t>
      </w:r>
      <w:r w:rsidRPr="00616124">
        <w:rPr>
          <w:b/>
        </w:rPr>
        <w:t>ДНІСТРОВСЬКА</w:t>
      </w:r>
      <w:r w:rsidRPr="00616124">
        <w:rPr>
          <w:b/>
          <w:lang w:val="uk-UA"/>
        </w:rPr>
        <w:t xml:space="preserve"> </w:t>
      </w:r>
      <w:r w:rsidRPr="00616124">
        <w:rPr>
          <w:b/>
        </w:rPr>
        <w:t xml:space="preserve"> </w:t>
      </w:r>
      <w:r w:rsidRPr="00616124">
        <w:rPr>
          <w:b/>
          <w:lang w:val="uk-UA"/>
        </w:rPr>
        <w:t xml:space="preserve">РАЙОННА </w:t>
      </w:r>
      <w:r w:rsidRPr="00616124">
        <w:rPr>
          <w:b/>
        </w:rPr>
        <w:t xml:space="preserve"> ДЕРЖАВНА АДМІНІСТРАЦІЯ</w:t>
      </w:r>
    </w:p>
    <w:p w:rsidR="0089113C" w:rsidRPr="00FC71D3" w:rsidRDefault="0089113C" w:rsidP="0089113C">
      <w:pPr>
        <w:pStyle w:val="a3"/>
        <w:spacing w:before="0" w:beforeAutospacing="0" w:after="0" w:afterAutospacing="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вул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 xml:space="preserve"> </w:t>
      </w:r>
      <w:r w:rsidRPr="00FC71D3">
        <w:rPr>
          <w:b/>
          <w:sz w:val="20"/>
          <w:szCs w:val="20"/>
        </w:rPr>
        <w:t xml:space="preserve">Леона Попова, </w:t>
      </w:r>
      <w:smartTag w:uri="urn:schemas-microsoft-com:office:smarttags" w:element="metricconverter">
        <w:smartTagPr>
          <w:attr w:name="ProductID" w:val="24 м"/>
        </w:smartTagPr>
        <w:r w:rsidRPr="00FC71D3">
          <w:rPr>
            <w:b/>
            <w:sz w:val="20"/>
            <w:szCs w:val="20"/>
          </w:rPr>
          <w:t>24 м</w:t>
        </w:r>
      </w:smartTag>
      <w:r w:rsidRPr="00FC71D3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 xml:space="preserve"> </w:t>
      </w:r>
      <w:proofErr w:type="spellStart"/>
      <w:r w:rsidRPr="00FC71D3">
        <w:rPr>
          <w:b/>
          <w:sz w:val="20"/>
          <w:szCs w:val="20"/>
        </w:rPr>
        <w:t>Білгород-Дністровськи</w:t>
      </w:r>
      <w:r>
        <w:rPr>
          <w:b/>
          <w:sz w:val="20"/>
          <w:szCs w:val="20"/>
        </w:rPr>
        <w:t>й</w:t>
      </w:r>
      <w:proofErr w:type="spellEnd"/>
      <w:r>
        <w:rPr>
          <w:b/>
          <w:sz w:val="20"/>
          <w:szCs w:val="20"/>
        </w:rPr>
        <w:t>, 67700,  тел./факс (04849) 2-</w:t>
      </w:r>
      <w:r>
        <w:rPr>
          <w:b/>
          <w:sz w:val="20"/>
          <w:szCs w:val="20"/>
          <w:lang w:val="uk-UA"/>
        </w:rPr>
        <w:t>8</w:t>
      </w:r>
      <w:r w:rsidRPr="00FC71D3">
        <w:rPr>
          <w:b/>
          <w:sz w:val="20"/>
          <w:szCs w:val="20"/>
        </w:rPr>
        <w:t>3-66, тел. 2-25-35</w:t>
      </w:r>
    </w:p>
    <w:p w:rsidR="0089113C" w:rsidRPr="00A32FFF" w:rsidRDefault="0089113C" w:rsidP="008911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lang w:val="en-US"/>
        </w:rPr>
      </w:pPr>
      <w:r w:rsidRPr="003C0AA4">
        <w:rPr>
          <w:b/>
          <w:color w:val="000000"/>
          <w:lang w:val="en-US"/>
        </w:rPr>
        <w:t>E</w:t>
      </w:r>
      <w:r w:rsidRPr="00A32FFF">
        <w:rPr>
          <w:rFonts w:ascii="Times New Roman" w:hAnsi="Times New Roman" w:cs="Times New Roman"/>
          <w:b/>
          <w:color w:val="000000"/>
          <w:lang w:val="en-US"/>
        </w:rPr>
        <w:t xml:space="preserve">-mail: Bilgorod-DnistrovskRDA@odessa.gov.ua    </w:t>
      </w:r>
    </w:p>
    <w:p w:rsidR="0089113C" w:rsidRPr="00A32FFF" w:rsidRDefault="0089113C" w:rsidP="008911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FFF">
        <w:rPr>
          <w:rFonts w:ascii="Times New Roman" w:hAnsi="Times New Roman" w:cs="Times New Roman"/>
          <w:b/>
          <w:sz w:val="20"/>
          <w:szCs w:val="20"/>
        </w:rPr>
        <w:t>Код</w:t>
      </w:r>
      <w:r w:rsidRPr="00A32FF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A32FFF">
        <w:rPr>
          <w:rFonts w:ascii="Times New Roman" w:hAnsi="Times New Roman" w:cs="Times New Roman"/>
          <w:b/>
          <w:sz w:val="20"/>
          <w:szCs w:val="20"/>
        </w:rPr>
        <w:t>ЄДРПОУ</w:t>
      </w:r>
      <w:r w:rsidRPr="00A32FF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04056813</w:t>
      </w:r>
    </w:p>
    <w:p w:rsidR="0089113C" w:rsidRPr="00A32FFF" w:rsidRDefault="0089113C" w:rsidP="008911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A32FFF">
        <w:rPr>
          <w:rFonts w:ascii="Times New Roman" w:hAnsi="Times New Roman" w:cs="Times New Roman"/>
          <w:noProof/>
          <w:lang w:val="ru-RU" w:eastAsia="ru-RU"/>
        </w:rPr>
        <w:pict>
          <v:line id="Line 4" o:spid="_x0000_s1026" style="position:absolute;left:0;text-align:left;z-index:251658240;visibility:visible" from="0,9.9pt" to="459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" strokeweight="4.5pt">
            <v:stroke linestyle="thickThin"/>
          </v:line>
        </w:pict>
      </w:r>
    </w:p>
    <w:p w:rsidR="0089113C" w:rsidRPr="00A32FFF" w:rsidRDefault="0089113C" w:rsidP="0089113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5670"/>
      </w:tblGrid>
      <w:tr w:rsidR="0089113C" w:rsidRPr="00A32FFF" w:rsidTr="00A946E0">
        <w:trPr>
          <w:trHeight w:val="217"/>
        </w:trPr>
        <w:tc>
          <w:tcPr>
            <w:tcW w:w="36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13C" w:rsidRPr="00A32FFF" w:rsidRDefault="0089113C" w:rsidP="00A946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32F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________________  р. №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20/1нф/_________</w:t>
            </w:r>
          </w:p>
          <w:p w:rsidR="0089113C" w:rsidRPr="00A32FFF" w:rsidRDefault="0089113C" w:rsidP="00A946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32F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На № _________  від  ____________________                                  </w:t>
            </w:r>
          </w:p>
        </w:tc>
        <w:tc>
          <w:tcPr>
            <w:tcW w:w="56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:rsidR="0089113C" w:rsidRPr="00A32FFF" w:rsidRDefault="0089113C" w:rsidP="00A946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9113C" w:rsidRPr="00A32FFF" w:rsidRDefault="0089113C" w:rsidP="00A946E0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color w:val="000000"/>
              </w:rPr>
            </w:pPr>
            <w:r w:rsidRPr="00A32FFF"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              </w:t>
            </w:r>
          </w:p>
          <w:p w:rsidR="0089113C" w:rsidRPr="00A32FFF" w:rsidRDefault="0089113C" w:rsidP="00A946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89113C" w:rsidRDefault="0089113C" w:rsidP="0089113C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</w:t>
      </w:r>
    </w:p>
    <w:p w:rsidR="0089113C" w:rsidRDefault="0089113C" w:rsidP="0089113C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Українського інституту</w:t>
      </w:r>
    </w:p>
    <w:p w:rsidR="0089113C" w:rsidRDefault="0089113C" w:rsidP="0089113C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публічної політики</w:t>
      </w:r>
    </w:p>
    <w:p w:rsidR="0089113C" w:rsidRDefault="0089113C" w:rsidP="0089113C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Бороді М.</w:t>
      </w:r>
    </w:p>
    <w:p w:rsidR="0089113C" w:rsidRDefault="0089113C" w:rsidP="008911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113C" w:rsidRDefault="0089113C" w:rsidP="0089113C">
      <w:pPr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розгляді в районній державній адміністрації за дорученням Одеської обласної державної адміністрації перебуває Ваш запит, наданий в порядку доступу до публічної інформації стосовно випадків конфлікту інтересів протягом 2014-2015 років.</w:t>
      </w:r>
    </w:p>
    <w:p w:rsidR="0089113C" w:rsidRDefault="0089113C" w:rsidP="0089113C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 xml:space="preserve">Доводимо до Вашого відома, що строк розгляду Вашого запиту у відповідності до ч. 4 </w:t>
      </w:r>
      <w:r w:rsidRPr="00586D11">
        <w:rPr>
          <w:lang w:val="uk-UA"/>
        </w:rPr>
        <w:t>ст.</w:t>
      </w:r>
      <w:r w:rsidRPr="00586D1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20 Закону України «Про доступ до публічної інформації» продовжено до 20 робочих днів, в зв’язку з тим, що підготовка запитуваної  інформації </w:t>
      </w:r>
      <w:r w:rsidRPr="00C57537">
        <w:rPr>
          <w:color w:val="000000"/>
          <w:lang w:val="uk-UA"/>
        </w:rPr>
        <w:t>потребує пошуку серед значної кількості даних,</w:t>
      </w:r>
      <w:r>
        <w:rPr>
          <w:color w:val="000000"/>
          <w:lang w:val="uk-UA"/>
        </w:rPr>
        <w:t xml:space="preserve"> а отже потребує додаткового часу. </w:t>
      </w:r>
    </w:p>
    <w:p w:rsidR="0089113C" w:rsidRDefault="0089113C" w:rsidP="0089113C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Після підготовки запитуваної інформації Вам буде надана остаточна відповідь, про що Вас буде повідомлено.</w:t>
      </w:r>
    </w:p>
    <w:p w:rsidR="0089113C" w:rsidRDefault="0089113C" w:rsidP="0089113C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  <w:lang w:val="uk-UA"/>
        </w:rPr>
      </w:pPr>
    </w:p>
    <w:p w:rsidR="0089113C" w:rsidRDefault="0089113C" w:rsidP="0089113C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  <w:lang w:val="uk-UA"/>
        </w:rPr>
      </w:pPr>
    </w:p>
    <w:p w:rsidR="0089113C" w:rsidRDefault="0089113C" w:rsidP="0089113C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Голова районної </w:t>
      </w:r>
    </w:p>
    <w:p w:rsidR="0089113C" w:rsidRDefault="0089113C" w:rsidP="0089113C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державної адміністрації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М.І.</w:t>
      </w:r>
      <w:proofErr w:type="spellStart"/>
      <w:r>
        <w:rPr>
          <w:color w:val="000000"/>
          <w:lang w:val="uk-UA"/>
        </w:rPr>
        <w:t>Тітарчук</w:t>
      </w:r>
      <w:proofErr w:type="spellEnd"/>
    </w:p>
    <w:p w:rsidR="0089113C" w:rsidRDefault="0089113C" w:rsidP="0089113C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  <w:lang w:val="uk-UA"/>
        </w:rPr>
      </w:pPr>
    </w:p>
    <w:p w:rsidR="00166894" w:rsidRDefault="00166894"/>
    <w:sectPr w:rsidR="001668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9113C"/>
    <w:rsid w:val="00166894"/>
    <w:rsid w:val="0089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91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rsid w:val="00891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9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814</Words>
  <Characters>465</Characters>
  <Application>Microsoft Office Word</Application>
  <DocSecurity>0</DocSecurity>
  <Lines>3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Альвиночка</dc:creator>
  <cp:keywords/>
  <dc:description/>
  <cp:lastModifiedBy>Альвиночка</cp:lastModifiedBy>
  <cp:revision>2</cp:revision>
  <dcterms:created xsi:type="dcterms:W3CDTF">2016-04-18T10:48:00Z</dcterms:created>
  <dcterms:modified xsi:type="dcterms:W3CDTF">2016-04-18T10:48:00Z</dcterms:modified>
</cp:coreProperties>
</file>